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EB" w:rsidRPr="009757FA" w:rsidRDefault="00A14DEB" w:rsidP="00A14DEB">
      <w:pPr>
        <w:autoSpaceDE w:val="0"/>
        <w:autoSpaceDN w:val="0"/>
        <w:adjustRightInd w:val="0"/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57FA">
        <w:rPr>
          <w:rFonts w:ascii="Times New Roman" w:hAnsi="Times New Roman" w:cs="Times New Roman"/>
          <w:sz w:val="28"/>
          <w:szCs w:val="28"/>
        </w:rPr>
        <w:t>Проект</w:t>
      </w:r>
    </w:p>
    <w:p w:rsidR="00A14DEB" w:rsidRPr="009757FA" w:rsidRDefault="00A14DEB" w:rsidP="00A14DE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DEB" w:rsidRPr="009757FA" w:rsidRDefault="00A14DEB" w:rsidP="00A14D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EB" w:rsidRPr="009757FA" w:rsidRDefault="00A14DEB" w:rsidP="00A14D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FA">
        <w:rPr>
          <w:rFonts w:ascii="Times New Roman" w:hAnsi="Times New Roman" w:cs="Times New Roman"/>
          <w:b/>
          <w:sz w:val="28"/>
          <w:szCs w:val="28"/>
        </w:rPr>
        <w:t xml:space="preserve">ПРАВИТЕЛЬСТВО РОССИЙСКОЙ ФЕДЕРАЦИИ </w:t>
      </w:r>
    </w:p>
    <w:p w:rsidR="00A14DEB" w:rsidRPr="009757FA" w:rsidRDefault="00A14DEB" w:rsidP="00A14D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EB" w:rsidRPr="009757FA" w:rsidRDefault="00A14DEB" w:rsidP="00A14D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7F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14DEB" w:rsidRPr="009757FA" w:rsidRDefault="00A14DEB" w:rsidP="00A14D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EB" w:rsidRPr="009757FA" w:rsidRDefault="00A14DEB" w:rsidP="00A14D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57FA">
        <w:rPr>
          <w:rFonts w:ascii="Times New Roman" w:hAnsi="Times New Roman" w:cs="Times New Roman"/>
          <w:sz w:val="28"/>
          <w:szCs w:val="28"/>
        </w:rPr>
        <w:t>от __________ 20</w:t>
      </w:r>
      <w:r w:rsidR="006E55FF">
        <w:rPr>
          <w:rFonts w:ascii="Times New Roman" w:hAnsi="Times New Roman" w:cs="Times New Roman"/>
          <w:sz w:val="28"/>
          <w:szCs w:val="28"/>
        </w:rPr>
        <w:t>20</w:t>
      </w:r>
      <w:r w:rsidRPr="009757FA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A14DEB" w:rsidRPr="009757FA" w:rsidRDefault="00A14DEB" w:rsidP="00A14DE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4DEB" w:rsidRPr="009757FA" w:rsidRDefault="00A14DEB" w:rsidP="00A14D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"/>
          <w:sz w:val="28"/>
          <w:szCs w:val="20"/>
          <w:lang w:eastAsia="ru-RU"/>
        </w:rPr>
      </w:pPr>
      <w:r w:rsidRPr="009757FA">
        <w:rPr>
          <w:rFonts w:ascii="Times New Roman CYR" w:hAnsi="Times New Roman CYR" w:cs="Times New Roman"/>
          <w:sz w:val="28"/>
          <w:szCs w:val="20"/>
          <w:lang w:eastAsia="ru-RU"/>
        </w:rPr>
        <w:t>МОСКВА</w:t>
      </w:r>
    </w:p>
    <w:p w:rsidR="00A14DEB" w:rsidRPr="009757FA" w:rsidRDefault="00A14DEB" w:rsidP="00A14DEB">
      <w:pPr>
        <w:spacing w:after="0" w:line="240" w:lineRule="auto"/>
        <w:jc w:val="center"/>
        <w:rPr>
          <w:rFonts w:ascii="Times New Roman CYR" w:hAnsi="Times New Roman CYR" w:cs="Times New Roman"/>
          <w:vanish/>
          <w:sz w:val="28"/>
          <w:szCs w:val="20"/>
          <w:u w:val="single"/>
          <w:lang w:eastAsia="ru-RU"/>
        </w:rPr>
      </w:pPr>
    </w:p>
    <w:p w:rsidR="00A14DEB" w:rsidRPr="009757FA" w:rsidRDefault="00A14DEB" w:rsidP="00A14DEB">
      <w:pPr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  <w:lang w:eastAsia="ru-RU"/>
        </w:rPr>
      </w:pPr>
      <w:r w:rsidRPr="009757FA">
        <w:rPr>
          <w:rFonts w:ascii="Times New Roman CYR" w:hAnsi="Times New Roman CYR" w:cs="Times New Roman"/>
          <w:b/>
          <w:sz w:val="28"/>
          <w:szCs w:val="28"/>
          <w:lang w:eastAsia="ru-RU"/>
        </w:rPr>
        <w:t>О внесении изменений</w:t>
      </w:r>
    </w:p>
    <w:p w:rsidR="00A14DEB" w:rsidRPr="009757FA" w:rsidRDefault="00A14DEB" w:rsidP="00A14DEB">
      <w:pPr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  <w:lang w:eastAsia="ru-RU"/>
        </w:rPr>
      </w:pPr>
      <w:r w:rsidRPr="009757FA">
        <w:rPr>
          <w:rFonts w:ascii="Times New Roman CYR" w:hAnsi="Times New Roman CYR" w:cs="Times New Roman"/>
          <w:b/>
          <w:sz w:val="28"/>
          <w:szCs w:val="28"/>
          <w:lang w:eastAsia="ru-RU"/>
        </w:rPr>
        <w:t>в постановлени</w:t>
      </w:r>
      <w:r w:rsidR="00474B47">
        <w:rPr>
          <w:rFonts w:ascii="Times New Roman CYR" w:hAnsi="Times New Roman CYR" w:cs="Times New Roman"/>
          <w:b/>
          <w:sz w:val="28"/>
          <w:szCs w:val="28"/>
          <w:lang w:eastAsia="ru-RU"/>
        </w:rPr>
        <w:t>е</w:t>
      </w:r>
      <w:r w:rsidRPr="009757FA">
        <w:rPr>
          <w:rFonts w:ascii="Times New Roman CYR" w:hAnsi="Times New Roman CYR" w:cs="Times New Roman"/>
          <w:b/>
          <w:sz w:val="28"/>
          <w:szCs w:val="28"/>
          <w:lang w:eastAsia="ru-RU"/>
        </w:rPr>
        <w:t xml:space="preserve"> Правительства Российской</w:t>
      </w:r>
    </w:p>
    <w:p w:rsidR="00A14DEB" w:rsidRPr="009757FA" w:rsidRDefault="00A14DEB" w:rsidP="00A14DEB">
      <w:pPr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  <w:lang w:eastAsia="ru-RU"/>
        </w:rPr>
      </w:pPr>
      <w:r w:rsidRPr="009757FA">
        <w:rPr>
          <w:rFonts w:ascii="Times New Roman CYR" w:hAnsi="Times New Roman CYR" w:cs="Times New Roman"/>
          <w:b/>
          <w:sz w:val="28"/>
          <w:szCs w:val="28"/>
          <w:lang w:eastAsia="ru-RU"/>
        </w:rPr>
        <w:t xml:space="preserve">Федерации от </w:t>
      </w:r>
      <w:r w:rsidR="005771B8">
        <w:rPr>
          <w:rFonts w:ascii="Times New Roman CYR" w:hAnsi="Times New Roman CYR" w:cs="Times New Roman"/>
          <w:b/>
          <w:sz w:val="28"/>
          <w:szCs w:val="28"/>
          <w:lang w:eastAsia="ru-RU"/>
        </w:rPr>
        <w:t xml:space="preserve">30 апреля </w:t>
      </w:r>
      <w:r w:rsidRPr="009757FA">
        <w:rPr>
          <w:rFonts w:ascii="Times New Roman CYR" w:hAnsi="Times New Roman CYR" w:cs="Times New Roman"/>
          <w:b/>
          <w:sz w:val="28"/>
          <w:szCs w:val="28"/>
          <w:lang w:eastAsia="ru-RU"/>
        </w:rPr>
        <w:t>20</w:t>
      </w:r>
      <w:r w:rsidR="005771B8">
        <w:rPr>
          <w:rFonts w:ascii="Times New Roman CYR" w:hAnsi="Times New Roman CYR" w:cs="Times New Roman"/>
          <w:b/>
          <w:sz w:val="28"/>
          <w:szCs w:val="28"/>
          <w:lang w:eastAsia="ru-RU"/>
        </w:rPr>
        <w:t>20</w:t>
      </w:r>
      <w:r w:rsidRPr="009757FA">
        <w:rPr>
          <w:rFonts w:ascii="Times New Roman CYR" w:hAnsi="Times New Roman CYR" w:cs="Times New Roman"/>
          <w:b/>
          <w:sz w:val="28"/>
          <w:szCs w:val="28"/>
          <w:lang w:eastAsia="ru-RU"/>
        </w:rPr>
        <w:t xml:space="preserve"> г. № </w:t>
      </w:r>
      <w:r w:rsidR="005771B8">
        <w:rPr>
          <w:rFonts w:ascii="Times New Roman CYR" w:hAnsi="Times New Roman CYR" w:cs="Times New Roman"/>
          <w:b/>
          <w:sz w:val="28"/>
          <w:szCs w:val="28"/>
          <w:lang w:eastAsia="ru-RU"/>
        </w:rPr>
        <w:t>616</w:t>
      </w:r>
    </w:p>
    <w:p w:rsidR="00A14DEB" w:rsidRPr="009757FA" w:rsidRDefault="00A14DEB" w:rsidP="00A14DEB">
      <w:pPr>
        <w:spacing w:after="0" w:line="240" w:lineRule="auto"/>
        <w:jc w:val="both"/>
        <w:rPr>
          <w:rFonts w:ascii="Times New Roman CYR" w:hAnsi="Times New Roman CYR" w:cs="Times New Roman"/>
          <w:sz w:val="28"/>
          <w:szCs w:val="20"/>
          <w:lang w:eastAsia="ru-RU"/>
        </w:rPr>
      </w:pPr>
    </w:p>
    <w:p w:rsidR="00A14DEB" w:rsidRPr="009757FA" w:rsidRDefault="00A14DEB" w:rsidP="00FC195D">
      <w:pPr>
        <w:spacing w:after="0" w:line="360" w:lineRule="auto"/>
        <w:ind w:firstLine="709"/>
        <w:rPr>
          <w:rFonts w:ascii="Times New Roman CYR" w:hAnsi="Times New Roman CYR" w:cs="Times New Roman"/>
          <w:sz w:val="28"/>
          <w:szCs w:val="20"/>
          <w:lang w:eastAsia="ru-RU"/>
        </w:rPr>
      </w:pPr>
      <w:r w:rsidRPr="009757FA">
        <w:rPr>
          <w:rFonts w:ascii="Times New Roman CYR" w:hAnsi="Times New Roman CYR" w:cs="Times New Roman"/>
          <w:sz w:val="28"/>
          <w:szCs w:val="20"/>
          <w:lang w:eastAsia="ru-RU"/>
        </w:rPr>
        <w:t xml:space="preserve">Правительство Российской Федерации </w:t>
      </w:r>
      <w:r w:rsidRPr="009757FA">
        <w:rPr>
          <w:rFonts w:ascii="Times New Roman CYR" w:hAnsi="Times New Roman CYR" w:cs="Times New Roman"/>
          <w:b/>
          <w:sz w:val="28"/>
          <w:szCs w:val="20"/>
          <w:lang w:eastAsia="ru-RU"/>
        </w:rPr>
        <w:t>п о с т а н о в л я е т</w:t>
      </w:r>
      <w:r w:rsidRPr="009757FA">
        <w:rPr>
          <w:rFonts w:ascii="Times New Roman CYR" w:hAnsi="Times New Roman CYR" w:cs="Times New Roman"/>
          <w:sz w:val="28"/>
          <w:szCs w:val="20"/>
          <w:lang w:eastAsia="ru-RU"/>
        </w:rPr>
        <w:t>:</w:t>
      </w:r>
    </w:p>
    <w:p w:rsidR="005771B8" w:rsidRDefault="00A14DEB" w:rsidP="005771B8">
      <w:pPr>
        <w:pStyle w:val="ConsPlusNormal"/>
        <w:spacing w:line="360" w:lineRule="auto"/>
        <w:ind w:firstLine="709"/>
        <w:jc w:val="both"/>
        <w:rPr>
          <w:rFonts w:ascii="Times New Roman CYR" w:hAnsi="Times New Roman CYR" w:cs="Times New Roman"/>
          <w:sz w:val="28"/>
        </w:rPr>
      </w:pPr>
      <w:r w:rsidRPr="009757FA">
        <w:rPr>
          <w:rFonts w:ascii="Times New Roman CYR" w:hAnsi="Times New Roman CYR" w:cs="Times New Roman"/>
          <w:sz w:val="28"/>
        </w:rPr>
        <w:t xml:space="preserve">Утвердить </w:t>
      </w:r>
      <w:r w:rsidR="005944F8">
        <w:rPr>
          <w:rFonts w:ascii="Times New Roman CYR" w:hAnsi="Times New Roman CYR" w:cs="Times New Roman"/>
          <w:sz w:val="28"/>
        </w:rPr>
        <w:t>прилагаемые</w:t>
      </w:r>
      <w:r w:rsidR="005771B8">
        <w:rPr>
          <w:rFonts w:ascii="Times New Roman CYR" w:hAnsi="Times New Roman CYR" w:cs="Times New Roman"/>
          <w:sz w:val="28"/>
        </w:rPr>
        <w:t xml:space="preserve"> изменения</w:t>
      </w:r>
      <w:r w:rsidR="005944F8">
        <w:rPr>
          <w:rFonts w:ascii="Times New Roman CYR" w:hAnsi="Times New Roman CYR" w:cs="Times New Roman"/>
          <w:sz w:val="28"/>
        </w:rPr>
        <w:t>, которые вносятся</w:t>
      </w:r>
      <w:r w:rsidR="005771B8">
        <w:rPr>
          <w:rFonts w:ascii="Times New Roman CYR" w:hAnsi="Times New Roman CYR" w:cs="Times New Roman"/>
          <w:sz w:val="28"/>
        </w:rPr>
        <w:t xml:space="preserve"> в постановление</w:t>
      </w:r>
      <w:r w:rsidR="005944F8">
        <w:rPr>
          <w:rFonts w:ascii="Times New Roman CYR" w:hAnsi="Times New Roman CYR" w:cs="Times New Roman"/>
          <w:sz w:val="28"/>
        </w:rPr>
        <w:br/>
      </w:r>
      <w:r w:rsidR="005771B8">
        <w:rPr>
          <w:rFonts w:ascii="Times New Roman CYR" w:hAnsi="Times New Roman CYR" w:cs="Times New Roman"/>
          <w:sz w:val="28"/>
        </w:rPr>
        <w:t>№</w:t>
      </w:r>
      <w:r w:rsidRPr="009757FA">
        <w:rPr>
          <w:rFonts w:ascii="Times New Roman CYR" w:hAnsi="Times New Roman CYR" w:cs="Times New Roman"/>
          <w:sz w:val="28"/>
        </w:rPr>
        <w:t xml:space="preserve"> </w:t>
      </w:r>
      <w:r w:rsidR="005771B8" w:rsidRPr="002709D1">
        <w:rPr>
          <w:rFonts w:ascii="Times New Roman" w:hAnsi="Times New Roman" w:cs="Times New Roman"/>
          <w:sz w:val="28"/>
          <w:szCs w:val="28"/>
        </w:rPr>
        <w:t>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</w:t>
      </w:r>
      <w:r w:rsidR="005944F8">
        <w:rPr>
          <w:rFonts w:ascii="Times New Roman" w:hAnsi="Times New Roman" w:cs="Times New Roman"/>
          <w:sz w:val="28"/>
          <w:szCs w:val="28"/>
        </w:rPr>
        <w:t xml:space="preserve"> </w:t>
      </w:r>
      <w:r w:rsidR="005944F8">
        <w:rPr>
          <w:rFonts w:ascii="Times New Roman CYR" w:hAnsi="Times New Roman CYR" w:cs="Times New Roman"/>
          <w:sz w:val="28"/>
        </w:rPr>
        <w:t>(</w:t>
      </w:r>
      <w:r w:rsidR="005944F8" w:rsidRPr="009730AA">
        <w:rPr>
          <w:rFonts w:ascii="Times New Roman CYR" w:hAnsi="Times New Roman CYR" w:cs="Times New Roman"/>
          <w:sz w:val="28"/>
        </w:rPr>
        <w:t>Официальный интернет-портал правовой инфор</w:t>
      </w:r>
      <w:r w:rsidR="005944F8">
        <w:rPr>
          <w:rFonts w:ascii="Times New Roman CYR" w:hAnsi="Times New Roman CYR" w:cs="Times New Roman"/>
          <w:sz w:val="28"/>
        </w:rPr>
        <w:t xml:space="preserve">мации http://www.pravo.gov.ru, 2020, </w:t>
      </w:r>
      <w:r w:rsidR="005944F8" w:rsidRPr="009730AA">
        <w:rPr>
          <w:rFonts w:ascii="Times New Roman CYR" w:hAnsi="Times New Roman CYR" w:cs="Times New Roman"/>
          <w:sz w:val="28"/>
        </w:rPr>
        <w:t>1</w:t>
      </w:r>
      <w:r w:rsidR="005944F8">
        <w:rPr>
          <w:rFonts w:ascii="Times New Roman CYR" w:hAnsi="Times New Roman CYR" w:cs="Times New Roman"/>
          <w:sz w:val="28"/>
        </w:rPr>
        <w:t xml:space="preserve"> мая, № </w:t>
      </w:r>
      <w:r w:rsidR="005944F8" w:rsidRPr="009730AA">
        <w:rPr>
          <w:rFonts w:ascii="Times New Roman CYR" w:hAnsi="Times New Roman CYR" w:cs="Times New Roman"/>
          <w:sz w:val="28"/>
        </w:rPr>
        <w:t>0001202005010005</w:t>
      </w:r>
      <w:r w:rsidR="005944F8">
        <w:rPr>
          <w:rFonts w:ascii="Times New Roman CYR" w:hAnsi="Times New Roman CYR" w:cs="Times New Roman"/>
          <w:sz w:val="28"/>
        </w:rPr>
        <w:t>)</w:t>
      </w:r>
      <w:r w:rsidR="005771B8">
        <w:rPr>
          <w:rFonts w:ascii="Times New Roman CYR" w:hAnsi="Times New Roman CYR" w:cs="Times New Roman"/>
          <w:sz w:val="28"/>
        </w:rPr>
        <w:t>:</w:t>
      </w:r>
    </w:p>
    <w:p w:rsidR="005944F8" w:rsidRDefault="005944F8" w:rsidP="00FC19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C3C" w:rsidRDefault="001D1C3C" w:rsidP="00FC19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4F8" w:rsidRPr="009757FA" w:rsidRDefault="005944F8" w:rsidP="005944F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57FA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944F8" w:rsidRPr="00EC51A1" w:rsidRDefault="005944F8" w:rsidP="005944F8">
      <w:pPr>
        <w:rPr>
          <w:rFonts w:ascii="Times New Roman" w:hAnsi="Times New Roman" w:cs="Times New Roman"/>
          <w:sz w:val="28"/>
          <w:szCs w:val="28"/>
        </w:rPr>
      </w:pPr>
      <w:r w:rsidRPr="00474B47">
        <w:rPr>
          <w:rFonts w:ascii="Times New Roman" w:hAnsi="Times New Roman" w:cs="Times New Roman"/>
          <w:sz w:val="28"/>
          <w:szCs w:val="28"/>
        </w:rPr>
        <w:t xml:space="preserve">     </w:t>
      </w:r>
      <w:r w:rsidRPr="009757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757FA">
        <w:rPr>
          <w:rFonts w:ascii="Times New Roman" w:hAnsi="Times New Roman" w:cs="Times New Roman"/>
          <w:sz w:val="28"/>
          <w:szCs w:val="28"/>
        </w:rPr>
        <w:tab/>
      </w:r>
      <w:r w:rsidRPr="009757FA">
        <w:rPr>
          <w:rFonts w:ascii="Times New Roman" w:hAnsi="Times New Roman" w:cs="Times New Roman"/>
          <w:sz w:val="28"/>
          <w:szCs w:val="28"/>
        </w:rPr>
        <w:tab/>
      </w:r>
      <w:r w:rsidRPr="009757FA">
        <w:rPr>
          <w:rFonts w:ascii="Times New Roman" w:hAnsi="Times New Roman" w:cs="Times New Roman"/>
          <w:sz w:val="28"/>
          <w:szCs w:val="28"/>
        </w:rPr>
        <w:tab/>
      </w:r>
      <w:r w:rsidRPr="009757FA">
        <w:rPr>
          <w:rFonts w:ascii="Times New Roman" w:hAnsi="Times New Roman" w:cs="Times New Roman"/>
          <w:sz w:val="28"/>
          <w:szCs w:val="28"/>
        </w:rPr>
        <w:tab/>
      </w:r>
      <w:r w:rsidRPr="009757FA">
        <w:rPr>
          <w:rFonts w:ascii="Times New Roman" w:hAnsi="Times New Roman" w:cs="Times New Roman"/>
          <w:sz w:val="28"/>
          <w:szCs w:val="28"/>
        </w:rPr>
        <w:tab/>
      </w:r>
      <w:r w:rsidRPr="009757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М.Мишустин</w:t>
      </w:r>
      <w:bookmarkStart w:id="0" w:name="P26"/>
      <w:bookmarkEnd w:id="0"/>
    </w:p>
    <w:p w:rsidR="001D1C3C" w:rsidRDefault="001D1C3C" w:rsidP="00FC19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D1C3C" w:rsidSect="002638DE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1134" w:left="1134" w:header="567" w:footer="709" w:gutter="0"/>
          <w:pgNumType w:start="1"/>
          <w:cols w:space="708"/>
          <w:titlePg/>
          <w:docGrid w:linePitch="360"/>
        </w:sectPr>
      </w:pPr>
    </w:p>
    <w:p w:rsidR="005944F8" w:rsidRPr="005944F8" w:rsidRDefault="005944F8" w:rsidP="005944F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944F8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944F8" w:rsidRPr="005944F8" w:rsidRDefault="005944F8" w:rsidP="005944F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944F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</w:p>
    <w:p w:rsidR="005944F8" w:rsidRDefault="005944F8" w:rsidP="005944F8">
      <w:pPr>
        <w:pStyle w:val="ConsPlusNormal"/>
        <w:spacing w:line="36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944F8">
        <w:rPr>
          <w:rFonts w:ascii="Times New Roman" w:hAnsi="Times New Roman" w:cs="Times New Roman"/>
          <w:sz w:val="28"/>
          <w:szCs w:val="28"/>
        </w:rPr>
        <w:t>от _________ №_____</w:t>
      </w:r>
    </w:p>
    <w:p w:rsidR="005944F8" w:rsidRDefault="005944F8" w:rsidP="005944F8">
      <w:pPr>
        <w:pStyle w:val="ConsPlusNormal"/>
        <w:spacing w:line="36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944F8" w:rsidRPr="005944F8" w:rsidRDefault="005944F8" w:rsidP="005944F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4F8">
        <w:rPr>
          <w:rFonts w:ascii="Times New Roman" w:hAnsi="Times New Roman" w:cs="Times New Roman"/>
          <w:b/>
          <w:sz w:val="28"/>
          <w:szCs w:val="28"/>
        </w:rPr>
        <w:t>Изменения, которые вносятся в постановление Правительства Российской Федерации от 30 апреля 2020 г.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</w:t>
      </w:r>
    </w:p>
    <w:p w:rsidR="005944F8" w:rsidRDefault="005944F8" w:rsidP="005944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4F8" w:rsidRDefault="00EC51A1" w:rsidP="005944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44F8" w:rsidRPr="005944F8">
        <w:t xml:space="preserve"> </w:t>
      </w:r>
      <w:r w:rsidR="005944F8">
        <w:rPr>
          <w:rFonts w:ascii="Times New Roman" w:hAnsi="Times New Roman" w:cs="Times New Roman"/>
          <w:sz w:val="28"/>
          <w:szCs w:val="28"/>
        </w:rPr>
        <w:t>Дополнить пункт</w:t>
      </w:r>
      <w:r w:rsidR="00B91784">
        <w:rPr>
          <w:rFonts w:ascii="Times New Roman" w:hAnsi="Times New Roman" w:cs="Times New Roman"/>
          <w:sz w:val="28"/>
          <w:szCs w:val="28"/>
        </w:rPr>
        <w:t>ами</w:t>
      </w:r>
      <w:r w:rsidR="005944F8">
        <w:rPr>
          <w:rFonts w:ascii="Times New Roman" w:hAnsi="Times New Roman" w:cs="Times New Roman"/>
          <w:sz w:val="28"/>
          <w:szCs w:val="28"/>
        </w:rPr>
        <w:t xml:space="preserve"> 20</w:t>
      </w:r>
      <w:r w:rsidR="00B91784">
        <w:rPr>
          <w:rFonts w:ascii="Times New Roman" w:hAnsi="Times New Roman" w:cs="Times New Roman"/>
          <w:sz w:val="28"/>
          <w:szCs w:val="28"/>
        </w:rPr>
        <w:t xml:space="preserve"> и 21</w:t>
      </w:r>
      <w:r w:rsidR="005944F8">
        <w:rPr>
          <w:rFonts w:ascii="Times New Roman" w:hAnsi="Times New Roman" w:cs="Times New Roman"/>
          <w:sz w:val="28"/>
          <w:szCs w:val="28"/>
        </w:rPr>
        <w:t xml:space="preserve"> </w:t>
      </w:r>
      <w:r w:rsidR="005944F8" w:rsidRPr="005944F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91784" w:rsidRDefault="005944F8" w:rsidP="005944F8">
      <w:pPr>
        <w:pStyle w:val="ConsPlusNormal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="00EC51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</w:t>
      </w:r>
      <w:r w:rsidR="002638DE">
        <w:rPr>
          <w:rFonts w:ascii="Times New Roman CYR" w:hAnsi="Times New Roman CYR" w:cs="Times New Roman CYR"/>
          <w:sz w:val="28"/>
          <w:szCs w:val="28"/>
        </w:rPr>
        <w:t xml:space="preserve">тановить, что </w:t>
      </w:r>
      <w:r w:rsidR="00EC51A1" w:rsidRPr="00EC51A1">
        <w:rPr>
          <w:rFonts w:ascii="Times New Roman CYR" w:hAnsi="Times New Roman CYR" w:cs="Times New Roman CYR"/>
          <w:sz w:val="28"/>
          <w:szCs w:val="28"/>
        </w:rPr>
        <w:t xml:space="preserve">медицинские </w:t>
      </w:r>
      <w:r w:rsidR="00EC51A1">
        <w:rPr>
          <w:rFonts w:ascii="Times New Roman CYR" w:hAnsi="Times New Roman CYR" w:cs="Times New Roman CYR"/>
          <w:sz w:val="28"/>
          <w:szCs w:val="28"/>
        </w:rPr>
        <w:t>маски</w:t>
      </w:r>
      <w:r w:rsidR="00C04E0B" w:rsidRPr="00C04E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04E0B" w:rsidRPr="00EC51A1">
        <w:rPr>
          <w:rFonts w:ascii="Times New Roman CYR" w:hAnsi="Times New Roman CYR" w:cs="Times New Roman CYR"/>
          <w:sz w:val="28"/>
          <w:szCs w:val="28"/>
        </w:rPr>
        <w:t>не могут быть предметом одного контракта (одного лота)</w:t>
      </w:r>
      <w:r w:rsidR="00C04E0B">
        <w:rPr>
          <w:rFonts w:ascii="Times New Roman CYR" w:hAnsi="Times New Roman CYR" w:cs="Times New Roman CYR"/>
          <w:sz w:val="28"/>
          <w:szCs w:val="28"/>
        </w:rPr>
        <w:t xml:space="preserve"> с</w:t>
      </w:r>
      <w:r w:rsidR="00EC51A1" w:rsidRPr="00EC51A1">
        <w:rPr>
          <w:rFonts w:ascii="Times New Roman CYR" w:hAnsi="Times New Roman CYR" w:cs="Times New Roman CYR"/>
          <w:sz w:val="28"/>
          <w:szCs w:val="28"/>
        </w:rPr>
        <w:t xml:space="preserve"> други</w:t>
      </w:r>
      <w:r w:rsidR="00C04E0B">
        <w:rPr>
          <w:rFonts w:ascii="Times New Roman CYR" w:hAnsi="Times New Roman CYR" w:cs="Times New Roman CYR"/>
          <w:sz w:val="28"/>
          <w:szCs w:val="28"/>
        </w:rPr>
        <w:t>ми</w:t>
      </w:r>
      <w:r w:rsidR="00EC51A1" w:rsidRPr="00EC51A1">
        <w:rPr>
          <w:rFonts w:ascii="Times New Roman CYR" w:hAnsi="Times New Roman CYR" w:cs="Times New Roman CYR"/>
          <w:sz w:val="28"/>
          <w:szCs w:val="28"/>
        </w:rPr>
        <w:t xml:space="preserve"> отдельны</w:t>
      </w:r>
      <w:r w:rsidR="00BF5016">
        <w:rPr>
          <w:rFonts w:ascii="Times New Roman CYR" w:hAnsi="Times New Roman CYR" w:cs="Times New Roman CYR"/>
          <w:sz w:val="28"/>
          <w:szCs w:val="28"/>
        </w:rPr>
        <w:t>ми</w:t>
      </w:r>
      <w:r w:rsidR="00EC51A1" w:rsidRPr="00EC51A1">
        <w:rPr>
          <w:rFonts w:ascii="Times New Roman CYR" w:hAnsi="Times New Roman CYR" w:cs="Times New Roman CYR"/>
          <w:sz w:val="28"/>
          <w:szCs w:val="28"/>
        </w:rPr>
        <w:t xml:space="preserve"> вид</w:t>
      </w:r>
      <w:r w:rsidR="00BF5016">
        <w:rPr>
          <w:rFonts w:ascii="Times New Roman CYR" w:hAnsi="Times New Roman CYR" w:cs="Times New Roman CYR"/>
          <w:sz w:val="28"/>
          <w:szCs w:val="28"/>
        </w:rPr>
        <w:t>ами</w:t>
      </w:r>
      <w:r w:rsidR="00EC51A1" w:rsidRPr="00EC51A1">
        <w:rPr>
          <w:rFonts w:ascii="Times New Roman CYR" w:hAnsi="Times New Roman CYR" w:cs="Times New Roman CYR"/>
          <w:sz w:val="28"/>
          <w:szCs w:val="28"/>
        </w:rPr>
        <w:t xml:space="preserve"> промышленных товаров </w:t>
      </w:r>
      <w:r w:rsidR="002638DE">
        <w:rPr>
          <w:rFonts w:ascii="Times New Roman CYR" w:hAnsi="Times New Roman CYR" w:cs="Times New Roman CYR"/>
          <w:sz w:val="28"/>
          <w:szCs w:val="28"/>
        </w:rPr>
        <w:br/>
      </w:r>
      <w:r w:rsidR="00EC51A1">
        <w:rPr>
          <w:rFonts w:ascii="Times New Roman CYR" w:hAnsi="Times New Roman CYR" w:cs="Times New Roman CYR"/>
          <w:sz w:val="28"/>
          <w:szCs w:val="28"/>
        </w:rPr>
        <w:t>в период</w:t>
      </w:r>
      <w:r w:rsidR="002638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C51A1">
        <w:rPr>
          <w:rFonts w:ascii="Times New Roman CYR" w:hAnsi="Times New Roman CYR" w:cs="Times New Roman CYR"/>
          <w:sz w:val="28"/>
          <w:szCs w:val="28"/>
        </w:rPr>
        <w:t xml:space="preserve">с 1 июля 2020 г. по </w:t>
      </w:r>
      <w:r w:rsidR="00276406">
        <w:rPr>
          <w:rFonts w:ascii="Times New Roman CYR" w:hAnsi="Times New Roman CYR" w:cs="Times New Roman CYR"/>
          <w:sz w:val="28"/>
          <w:szCs w:val="28"/>
        </w:rPr>
        <w:t>3</w:t>
      </w:r>
      <w:r w:rsidR="00EC51A1">
        <w:rPr>
          <w:rFonts w:ascii="Times New Roman CYR" w:hAnsi="Times New Roman CYR" w:cs="Times New Roman CYR"/>
          <w:sz w:val="28"/>
          <w:szCs w:val="28"/>
        </w:rPr>
        <w:t xml:space="preserve">1 </w:t>
      </w:r>
      <w:r w:rsidR="00276406">
        <w:rPr>
          <w:rFonts w:ascii="Times New Roman CYR" w:hAnsi="Times New Roman CYR" w:cs="Times New Roman CYR"/>
          <w:sz w:val="28"/>
          <w:szCs w:val="28"/>
        </w:rPr>
        <w:t>декаб</w:t>
      </w:r>
      <w:r w:rsidR="00EC51A1">
        <w:rPr>
          <w:rFonts w:ascii="Times New Roman CYR" w:hAnsi="Times New Roman CYR" w:cs="Times New Roman CYR"/>
          <w:sz w:val="28"/>
          <w:szCs w:val="28"/>
        </w:rPr>
        <w:t>ря 202</w:t>
      </w:r>
      <w:r w:rsidR="00923980">
        <w:rPr>
          <w:rFonts w:ascii="Times New Roman CYR" w:hAnsi="Times New Roman CYR" w:cs="Times New Roman CYR"/>
          <w:sz w:val="28"/>
          <w:szCs w:val="28"/>
        </w:rPr>
        <w:t>1</w:t>
      </w:r>
      <w:r w:rsidR="00EC51A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B91784">
        <w:rPr>
          <w:rFonts w:ascii="Times New Roman CYR" w:hAnsi="Times New Roman CYR" w:cs="Times New Roman CYR"/>
          <w:sz w:val="28"/>
          <w:szCs w:val="28"/>
        </w:rPr>
        <w:t>;</w:t>
      </w:r>
    </w:p>
    <w:p w:rsidR="00EC51A1" w:rsidRPr="005944F8" w:rsidRDefault="00B91784" w:rsidP="00B917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21 </w:t>
      </w:r>
      <w:r>
        <w:rPr>
          <w:rFonts w:ascii="Times New Roman" w:hAnsi="Times New Roman" w:cs="Times New Roman"/>
          <w:sz w:val="28"/>
          <w:szCs w:val="28"/>
        </w:rPr>
        <w:t>Установить срок действия запрета, в отношении медицинских масок, указанных в пункте 126 перечня, до 31 декабря 2021 г.</w:t>
      </w:r>
      <w:r w:rsidR="00EC51A1">
        <w:rPr>
          <w:rFonts w:ascii="Times New Roman CYR" w:hAnsi="Times New Roman CYR" w:cs="Times New Roman CYR"/>
          <w:sz w:val="28"/>
          <w:szCs w:val="28"/>
        </w:rPr>
        <w:t>»</w:t>
      </w:r>
      <w:r w:rsidR="00EC51A1" w:rsidRPr="00EC51A1">
        <w:rPr>
          <w:rFonts w:ascii="Times New Roman CYR" w:hAnsi="Times New Roman CYR" w:cs="Times New Roman CYR"/>
          <w:sz w:val="28"/>
          <w:szCs w:val="28"/>
        </w:rPr>
        <w:t>.</w:t>
      </w:r>
    </w:p>
    <w:p w:rsidR="005944F8" w:rsidRDefault="005944F8" w:rsidP="005944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к указанному постановлению дополнить пунктом 126 следующего содержания: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041"/>
        <w:gridCol w:w="7309"/>
      </w:tblGrid>
      <w:tr w:rsidR="005944F8" w:rsidRPr="002D04DE" w:rsidTr="00B91784">
        <w:tc>
          <w:tcPr>
            <w:tcW w:w="851" w:type="dxa"/>
          </w:tcPr>
          <w:p w:rsidR="005944F8" w:rsidRPr="002D04DE" w:rsidRDefault="005944F8" w:rsidP="00D9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2D04DE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Pr="002D04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:rsidR="005944F8" w:rsidRPr="002D04DE" w:rsidRDefault="005944F8" w:rsidP="00D9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04DE">
              <w:rPr>
                <w:rFonts w:ascii="Times New Roman CYR" w:hAnsi="Times New Roman CYR" w:cs="Times New Roman CYR"/>
                <w:sz w:val="28"/>
                <w:szCs w:val="28"/>
              </w:rPr>
              <w:t>32.50.50.190</w:t>
            </w:r>
          </w:p>
        </w:tc>
        <w:tc>
          <w:tcPr>
            <w:tcW w:w="7309" w:type="dxa"/>
          </w:tcPr>
          <w:p w:rsidR="005944F8" w:rsidRPr="002D04DE" w:rsidRDefault="005944F8" w:rsidP="00D9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04DE">
              <w:rPr>
                <w:rFonts w:ascii="Times New Roman CYR" w:hAnsi="Times New Roman CYR" w:cs="Times New Roman CYR"/>
                <w:sz w:val="28"/>
                <w:szCs w:val="28"/>
              </w:rPr>
              <w:t>Изделия медицинские, в том числе хирургические, прочие, не включенные в другие группировки» (только в отношении медицинских масок)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».</w:t>
            </w:r>
          </w:p>
        </w:tc>
      </w:tr>
    </w:tbl>
    <w:p w:rsidR="00C3315A" w:rsidRDefault="00C3315A" w:rsidP="001D1C3C">
      <w:pPr>
        <w:pStyle w:val="a3"/>
        <w:spacing w:after="0"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C3315A" w:rsidRDefault="00C3315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315A" w:rsidRPr="00C3315A" w:rsidRDefault="00C3315A" w:rsidP="00C3315A">
      <w:pPr>
        <w:spacing w:after="0" w:line="30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1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C3315A" w:rsidRPr="00C3315A" w:rsidRDefault="00C3315A" w:rsidP="00C3315A">
      <w:pPr>
        <w:spacing w:after="0" w:line="302" w:lineRule="atLeast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C331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проекту постановления Правительства Российской Федерации </w:t>
      </w:r>
      <w:r w:rsidRPr="00C3315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 w:bidi="he-IL"/>
        </w:rPr>
        <w:br/>
        <w:t>‎</w:t>
      </w:r>
      <w:r w:rsidRPr="00C331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C3315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О внесении изменений в постановление Правительства Российской</w:t>
      </w:r>
    </w:p>
    <w:p w:rsidR="00C3315A" w:rsidRPr="00C3315A" w:rsidRDefault="00C3315A" w:rsidP="00C3315A">
      <w:pPr>
        <w:spacing w:after="0" w:line="302" w:lineRule="atLeast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C3315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Федерации от 30 апреля 2020 г. № 616»</w:t>
      </w:r>
    </w:p>
    <w:p w:rsidR="00C3315A" w:rsidRPr="00C3315A" w:rsidRDefault="00C3315A" w:rsidP="00C3315A">
      <w:pPr>
        <w:spacing w:after="0" w:line="420" w:lineRule="atLeast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Минпромторг России разработал изменения, которые вносятся в постановления Правительства Российской Федерации от 30 апреля 2020 г.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(далее – проект постановления).</w:t>
      </w:r>
    </w:p>
    <w:p w:rsidR="00C3315A" w:rsidRPr="00C3315A" w:rsidRDefault="00C3315A" w:rsidP="00C3315A">
      <w:pPr>
        <w:spacing w:after="0" w:line="420" w:lineRule="atLeast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Целесообразность разработки указанных изменений обусловлена следующими обстоятельствами.</w:t>
      </w:r>
    </w:p>
    <w:p w:rsidR="00C3315A" w:rsidRPr="00C3315A" w:rsidRDefault="00C3315A" w:rsidP="00C3315A">
      <w:pPr>
        <w:spacing w:after="0" w:line="420" w:lineRule="atLeast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данным Росстата и ФТС России за 2019 год объем российского рынка медицинских масок составил около 350 млн рублей, при этом уже на текущий момент прогнозные значения на 2020 год составляют 20 млрд рублей. </w:t>
      </w:r>
    </w:p>
    <w:p w:rsidR="00C3315A" w:rsidRPr="00C3315A" w:rsidRDefault="00C3315A" w:rsidP="00C3315A">
      <w:pPr>
        <w:spacing w:after="0" w:line="420" w:lineRule="atLeast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 середины марта объем серийного производства медицинских масок в России составлял порядка 0,6 млн шт. в сутки; в результате ввода дополнительных производственных линий и реализации инвестиционных проектов к текущему моменту он вырос до 6 млн шт. в сутки; к началу июля 2020 г. объем серийного производства медицинских масок будет составлять 9,5 млн шт.; к 1 августа – 11 млн шт. </w:t>
      </w:r>
    </w:p>
    <w:p w:rsidR="00C3315A" w:rsidRPr="00C3315A" w:rsidRDefault="00C3315A" w:rsidP="00C3315A">
      <w:pPr>
        <w:spacing w:after="0" w:line="420" w:lineRule="atLeast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информации Минздрава России нормативная среднесуточная потребность </w:t>
      </w: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 w:bidi="he-IL"/>
        </w:rPr>
        <w:t>‎</w:t>
      </w: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медицинских масках на территории Российской Федерации составляет почти 6 млн шт. (письмо от 13 мая 2020 г. № 25-0/И/1-2977).</w:t>
      </w:r>
    </w:p>
    <w:p w:rsidR="00C3315A" w:rsidRPr="00C3315A" w:rsidRDefault="00C3315A" w:rsidP="00C3315A">
      <w:pPr>
        <w:spacing w:after="0" w:line="420" w:lineRule="atLeast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изложенным, объем производства медицинских масок на территории Российской Федерации за период пандемии увеличится в 10 раз и полностью покрывает внутреннюю потребность. Производителями являются профильные организации, традиционно производящие медицинские изделия (22 организации), а также перепрофилированные и новые организации (28 организаций) – всего 50 организация, к концу сентября 2020 года осуществлять производство будет еще 26 новых предприятий – итого 76 производителей медицинских масок.</w:t>
      </w:r>
    </w:p>
    <w:p w:rsidR="00C3315A" w:rsidRPr="00C3315A" w:rsidRDefault="00C3315A" w:rsidP="00C3315A">
      <w:pPr>
        <w:spacing w:after="0" w:line="420" w:lineRule="atLeast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этом, в большинстве стран, где закончилась первая волна пандемии, снимаются ограничительные меры, например, в Китайской Народной Республике </w:t>
      </w: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 w:bidi="he-IL"/>
        </w:rPr>
        <w:t>‎</w:t>
      </w: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части стран Европейского Союза масочный режим смягчается или отменяется совсем и, соответственно, производственные мощности, обеспечивающие внутренний рынок указанных стран, высвобождаются и переориентируются на экспорт, в том числе и на рынок Российской Федерации. </w:t>
      </w:r>
    </w:p>
    <w:p w:rsidR="00C3315A" w:rsidRPr="00C3315A" w:rsidRDefault="00C3315A" w:rsidP="00C3315A">
      <w:pPr>
        <w:spacing w:after="0" w:line="420" w:lineRule="atLeast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Указанные обстоятельства могут привести к потере рынка сбыта для отечественных производителей и, следовательно, к сворачиванию наращенных производственных мощностей. </w:t>
      </w:r>
    </w:p>
    <w:p w:rsidR="00C3315A" w:rsidRPr="00C3315A" w:rsidRDefault="00C3315A" w:rsidP="00C3315A">
      <w:pPr>
        <w:spacing w:after="0" w:line="420" w:lineRule="atLeast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производители медицинских масок осуществляют отгрузки в основном государственным заказчикам (34 %), в том числе в органы исполнительной власти субъектов Российской Федерации сферы здравоохранения, а также медицинским учреждениям напрямую (12 %) и аптекам (14 %). </w:t>
      </w:r>
    </w:p>
    <w:p w:rsidR="00C3315A" w:rsidRPr="00C3315A" w:rsidRDefault="00C3315A" w:rsidP="00C3315A">
      <w:pPr>
        <w:spacing w:after="0" w:line="420" w:lineRule="atLeast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Объем закупок для государственных и муниципальных нужд </w:t>
      </w: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 w:bidi="he-IL"/>
        </w:rPr>
        <w:t>‎</w:t>
      </w: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I полугодие 2020 г. медицинских масок составил около 160 млн шт., что составляет около 10 % объема российского рынка медицинских масок. По оценкам экспертов более 80 %указанного спроса было удовлетворено товарами из стран Юго-Восточной Азии.</w:t>
      </w:r>
    </w:p>
    <w:p w:rsidR="00C3315A" w:rsidRPr="00C3315A" w:rsidRDefault="00C3315A" w:rsidP="00C3315A">
      <w:pPr>
        <w:spacing w:after="0" w:line="420" w:lineRule="atLeast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Согласно приказу ФАС России от 28 апреля 2010 г. № 220</w:t>
      </w: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 w:bidi="he-IL"/>
        </w:rPr>
        <w:t>‎«</w:t>
      </w: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проведения анализа состояния конкуренции на товарном рынке» для определения уровня концентрации товарного рынка используются коэффициент рыночной концентрации (CR) и индекс рыночной концентрации Герфиндаля-Гиршмана (HHI). В соответствии с различными значениями коэффициента рыночной концентрации и индекса рыночной концентрации Герфиндаля-Гиршмана выделяются следующие уровни концентрации товарного рынка:</w:t>
      </w:r>
    </w:p>
    <w:p w:rsidR="00C3315A" w:rsidRPr="00C3315A" w:rsidRDefault="00C3315A" w:rsidP="00C3315A">
      <w:pPr>
        <w:spacing w:after="0" w:line="42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высокий: при 70% &lt;= CR</w:t>
      </w:r>
      <w:r w:rsidRPr="00C3315A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&lt;= 100% или 2000 &lt;= HHI &lt;= 10000;</w:t>
      </w:r>
    </w:p>
    <w:p w:rsidR="00C3315A" w:rsidRPr="00C3315A" w:rsidRDefault="00C3315A" w:rsidP="00C3315A">
      <w:pPr>
        <w:spacing w:after="0" w:line="42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умеренный: при 45% &lt;= CR</w:t>
      </w:r>
      <w:r w:rsidRPr="00C3315A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&lt; 70% или 1000 &lt;= HHI &lt; 2000;</w:t>
      </w:r>
    </w:p>
    <w:p w:rsidR="00C3315A" w:rsidRPr="00C3315A" w:rsidRDefault="00C3315A" w:rsidP="00C3315A">
      <w:pPr>
        <w:spacing w:after="0" w:line="42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низкий: при CR</w:t>
      </w:r>
      <w:r w:rsidRPr="00C3315A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&lt; 45% или HHI &lt; 1000. </w:t>
      </w:r>
    </w:p>
    <w:p w:rsidR="00C3315A" w:rsidRPr="00C3315A" w:rsidRDefault="00C3315A" w:rsidP="00C3315A">
      <w:pPr>
        <w:spacing w:after="0" w:line="42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Согласно данным реестра контрактов, заключенных заказчиками, Единой информационной системы в сфере закупок были рассчитаны индекс рыночной концентрации Герфиндаля-Гиршмана (HHI) и коэффициент рыночной концентрации CR</w:t>
      </w:r>
      <w:r w:rsidRPr="00C3315A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рынка закупок медицинских масок для обеспечения государственных и муниципальных нужд в I полугодии 2020 г. HHI составил 604, </w:t>
      </w: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CR</w:t>
      </w:r>
      <w:r w:rsidRPr="00C3315A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37 %, что свидетельствует о низкой концентрации указанного рынка, вследствие чего введение ограничения на нем является возможным.</w:t>
      </w:r>
    </w:p>
    <w:p w:rsidR="00C3315A" w:rsidRPr="00C3315A" w:rsidRDefault="00C3315A" w:rsidP="00C3315A">
      <w:pPr>
        <w:spacing w:after="0" w:line="42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15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Согласно данным реестра контрактов, заключенных заказчиками, Единой информационной системы в сфере закупок более 80 %объема соответствующих закупок медицинских масок для государственных и муниципальных нужд в 2020 г. приходится на поставщиков, не являющихся производителями, большую часть государственных контрактов на поставку отечественных медицинских масок исполняют перекупщики. </w:t>
      </w:r>
    </w:p>
    <w:p w:rsidR="00C3315A" w:rsidRPr="00C3315A" w:rsidRDefault="00C3315A" w:rsidP="00C3315A">
      <w:pPr>
        <w:spacing w:after="0" w:line="42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15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Вследствие чего, ограничение доступа товаров из иностранных государств на указанный рынок приведет только к изменению номенклатуры поставляемых перекупщиками товаров и увеличению доли продукции российского происхождения.</w:t>
      </w:r>
    </w:p>
    <w:p w:rsidR="00C3315A" w:rsidRPr="00C3315A" w:rsidRDefault="00C3315A" w:rsidP="00C3315A">
      <w:pPr>
        <w:spacing w:after="0" w:line="42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15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Аналитическая справка по объему государственных закупок медицинских масок и производственным возможностям российских производителей прилагается</w:t>
      </w:r>
      <w:r w:rsidRPr="00C3315A"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  <w:t>.</w:t>
      </w:r>
    </w:p>
    <w:p w:rsidR="00C3315A" w:rsidRPr="00C3315A" w:rsidRDefault="00C3315A" w:rsidP="00C3315A">
      <w:pPr>
        <w:spacing w:after="0" w:line="42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15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Запрет на допуск иностранных производителей медицинских масок не ведет к увеличению расходов бюджетов бюджетной системы Российской Федерации.</w:t>
      </w:r>
    </w:p>
    <w:p w:rsidR="00C3315A" w:rsidRPr="00C3315A" w:rsidRDefault="00C3315A" w:rsidP="00C3315A">
      <w:pPr>
        <w:spacing w:after="0" w:line="42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15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Практика объединения в один лот различных видов товаров, в том числе медицинских масок с другими видами товаров и услуг, приводит к существенному сокращению количества участников закупок, ограничению конкуренции и неэффективному расходованию бюджетных средств. </w:t>
      </w:r>
    </w:p>
    <w:p w:rsidR="00C3315A" w:rsidRPr="00C3315A" w:rsidRDefault="00C3315A" w:rsidP="00C3315A">
      <w:pPr>
        <w:spacing w:after="0" w:line="420" w:lineRule="atLeast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части возможного увеличения временных и административных затрат на проведение закупок при введении запрета на объединение в один лот медицинских масок в соответствии со статьей 25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 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 Организатором совместного конкурса или аукциона выступает уполномоченный орган, уполномоченное учреждение в случае наделения их полномочиями в соответствии со статьей 26 федерального закона о контрактной системе либо один из заказчиков, если таким уполномоченному органу,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аукциона. </w:t>
      </w:r>
    </w:p>
    <w:p w:rsidR="00C3315A" w:rsidRPr="00C3315A" w:rsidRDefault="00C3315A" w:rsidP="00C3315A">
      <w:pPr>
        <w:spacing w:after="0" w:line="42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15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Проект распоряжения Правительства Российской Федерации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C3315A" w:rsidRPr="00C3315A" w:rsidRDefault="00C3315A" w:rsidP="00C3315A">
      <w:pPr>
        <w:spacing w:after="0" w:line="420" w:lineRule="atLeast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Указанные в проекте постановления изменения, будут способствовать сохранению возросшей производственной мощности отечественных предприятий в рамках выхода из мероприятий по борьбе с распространением новой коронавирусной инфекции, а также в случае наступления второй волны коронавирусной инфекции в период подъема острых респираторных вирусных инфекций.</w:t>
      </w:r>
    </w:p>
    <w:p w:rsidR="00C3315A" w:rsidRPr="00C3315A" w:rsidRDefault="00C3315A" w:rsidP="00C3315A">
      <w:pPr>
        <w:spacing w:after="0" w:line="42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15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Анализ правоприменительной практики не проводился. </w:t>
      </w:r>
    </w:p>
    <w:p w:rsidR="00C3315A" w:rsidRPr="00C3315A" w:rsidRDefault="00C3315A" w:rsidP="00C3315A">
      <w:pPr>
        <w:spacing w:after="0" w:line="42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15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Проект постановления не повлечет дополнительных расходов средств федерального бюджета и не повлияет на достижение целей государственных программ Российской Федерации.</w:t>
      </w:r>
    </w:p>
    <w:p w:rsidR="00C3315A" w:rsidRPr="00C3315A" w:rsidRDefault="00C3315A" w:rsidP="00C3315A">
      <w:pPr>
        <w:spacing w:after="0" w:line="42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15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 проекте постановления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характер, отсутствуют.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3"/>
        <w:gridCol w:w="1696"/>
        <w:gridCol w:w="1019"/>
        <w:gridCol w:w="256"/>
        <w:gridCol w:w="542"/>
        <w:gridCol w:w="1859"/>
        <w:gridCol w:w="1762"/>
        <w:gridCol w:w="1814"/>
      </w:tblGrid>
      <w:tr w:rsidR="00C3315A" w:rsidRPr="00C3315A" w:rsidTr="00C3315A">
        <w:trPr>
          <w:trHeight w:val="634"/>
        </w:trPr>
        <w:tc>
          <w:tcPr>
            <w:tcW w:w="148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5A" w:rsidRPr="00C3315A" w:rsidRDefault="00C3315A" w:rsidP="00C3315A">
            <w:pPr>
              <w:spacing w:after="0" w:line="30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Аналитическая справка по объему государственных закупок медицинских масок </w:t>
            </w:r>
            <w:r w:rsidRPr="00C331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C331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he-IL"/>
              </w:rPr>
              <w:t>‎</w:t>
            </w:r>
            <w:r w:rsidRPr="00C331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производственным возможностям российских производителей</w:t>
            </w:r>
          </w:p>
        </w:tc>
      </w:tr>
      <w:tr w:rsidR="00C3315A" w:rsidRPr="00C3315A" w:rsidTr="00C3315A">
        <w:trPr>
          <w:trHeight w:val="302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15A" w:rsidRPr="00C3315A" w:rsidRDefault="00C3315A" w:rsidP="00C3315A">
            <w:pPr>
              <w:spacing w:after="0" w:line="30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товара, </w:t>
            </w:r>
          </w:p>
          <w:p w:rsidR="00C3315A" w:rsidRPr="00C3315A" w:rsidRDefault="00C3315A" w:rsidP="00C3315A">
            <w:pPr>
              <w:spacing w:after="0" w:line="30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ОКПД2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5A" w:rsidRPr="00C3315A" w:rsidRDefault="00C3315A" w:rsidP="00C3315A">
            <w:pPr>
              <w:spacing w:after="0" w:line="30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государственных закупок в</w:t>
            </w: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he-IL"/>
              </w:rPr>
              <w:t xml:space="preserve">‎2019 </w:t>
            </w: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года, млн шт.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15A" w:rsidRPr="00C3315A" w:rsidRDefault="00C3315A" w:rsidP="00C3315A">
            <w:pPr>
              <w:spacing w:after="0" w:line="30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государственных закупок в</w:t>
            </w: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he-IL"/>
              </w:rPr>
              <w:t xml:space="preserve">‎ I </w:t>
            </w: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полугодии 2020 года, млн шт.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15A" w:rsidRPr="00C3315A" w:rsidRDefault="00C3315A" w:rsidP="00C3315A">
            <w:pPr>
              <w:spacing w:after="0" w:line="30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Производитель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15A" w:rsidRPr="00C3315A" w:rsidRDefault="00C3315A" w:rsidP="00C3315A">
            <w:pPr>
              <w:spacing w:after="0" w:line="30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Производствнные мощности, млн шт.</w:t>
            </w: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he-IL"/>
              </w:rPr>
              <w:t xml:space="preserve">‎ </w:t>
            </w: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2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15A" w:rsidRPr="00C3315A" w:rsidRDefault="00C3315A" w:rsidP="00C3315A">
            <w:pPr>
              <w:spacing w:after="0" w:line="30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Суммарные производственные мощности, млн шт.</w:t>
            </w:r>
          </w:p>
        </w:tc>
      </w:tr>
      <w:tr w:rsidR="00C3315A" w:rsidRPr="00C3315A" w:rsidTr="00C3315A">
        <w:trPr>
          <w:trHeight w:val="518"/>
        </w:trPr>
        <w:tc>
          <w:tcPr>
            <w:tcW w:w="2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5A" w:rsidRPr="00C3315A" w:rsidRDefault="00C3315A" w:rsidP="00C3315A">
            <w:pPr>
              <w:spacing w:after="0" w:line="30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маска, </w:t>
            </w:r>
          </w:p>
          <w:p w:rsidR="00C3315A" w:rsidRPr="00C3315A" w:rsidRDefault="00C3315A" w:rsidP="00C3315A">
            <w:pPr>
              <w:spacing w:after="0" w:line="30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32.50.50.190</w:t>
            </w:r>
          </w:p>
        </w:tc>
        <w:tc>
          <w:tcPr>
            <w:tcW w:w="22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5A" w:rsidRPr="00C3315A" w:rsidRDefault="00C3315A" w:rsidP="00C3315A">
            <w:pPr>
              <w:spacing w:after="0" w:line="30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3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5A" w:rsidRPr="00C3315A" w:rsidRDefault="00C3315A" w:rsidP="00C3315A">
            <w:pPr>
              <w:spacing w:after="0" w:line="30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«КИТ» / ООО «Маска»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2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5A" w:rsidRPr="00C3315A" w:rsidRDefault="00C3315A" w:rsidP="00C3315A">
            <w:pPr>
              <w:spacing w:after="0" w:line="302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1 642 </w:t>
            </w: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«Гекса-Нетканые Материалы»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«СпецМедЗащита»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«Фарм-Глобал»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«Клевер-Про»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«ЭВТЕКС»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«НПП «Волга Медикал»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АО «Чистовье»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«Здравмедтех-Е»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«Локомотив»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«Ньюфарм»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«Агатмед»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«Медицина-Айрлайд»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ИП Прибылов / ООО «Фармацевт»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«УПП «Оскольское»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Компания «Медсклад»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«НПФ «МИРАЛ»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«Коломенское УПП Универсал»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«Виробан»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АО «ПЦ ЭкоСтиль»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«Ресид»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«Фортуна Мед»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АО «Концерн Знак»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«ОТК»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«Реабилитик»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«Типография ФС ПРИНТ»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«ТРЕК»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«ПирроГрупп»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ЗАО «Завод Труд»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«ФармМедПолис РТ»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ФГУП «КОЭСП-2 МВД»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«Мердигер»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«ПК Стайер» / ООО «Вега»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«Парус электро»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«Гермес Технология»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«СФЕРА»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ИП Корнилова Мария Михайловна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«ЛЕО»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АО «Полиматиз»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«Экотен»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«Фармсервис"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«СантеДом» (ГК «Пелигрин») 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«Нордтекс»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«Новые Технологии»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«ВГК Сервис»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«Аскона-Век»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АО «Сорбент»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«Совместное предприятие «Бел-Поль»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«Техника»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5A" w:rsidRPr="00C3315A" w:rsidTr="00C3315A">
        <w:trPr>
          <w:trHeight w:val="5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«Энергострой»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15A" w:rsidRPr="00C3315A" w:rsidRDefault="00C3315A" w:rsidP="00C331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1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15A" w:rsidRPr="00C3315A" w:rsidRDefault="00C3315A" w:rsidP="00C3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44F8" w:rsidRPr="00EC51A1" w:rsidRDefault="005944F8" w:rsidP="001D1C3C">
      <w:pPr>
        <w:pStyle w:val="a3"/>
        <w:spacing w:after="0"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</w:p>
    <w:sectPr w:rsidR="005944F8" w:rsidRPr="00EC51A1" w:rsidSect="002638DE">
      <w:pgSz w:w="11906" w:h="16838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8EF" w:rsidRDefault="009858EF" w:rsidP="000503AF">
      <w:pPr>
        <w:spacing w:after="0" w:line="240" w:lineRule="auto"/>
      </w:pPr>
      <w:r>
        <w:separator/>
      </w:r>
    </w:p>
  </w:endnote>
  <w:endnote w:type="continuationSeparator" w:id="0">
    <w:p w:rsidR="009858EF" w:rsidRDefault="009858EF" w:rsidP="0005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5A" w:rsidRPr="0026003C" w:rsidRDefault="00C3315A" w:rsidP="00C3315A">
    <w:pPr>
      <w:pStyle w:val="a8"/>
    </w:pPr>
    <w:r>
      <w:t>Источник</w:t>
    </w:r>
    <w:r w:rsidRPr="0026003C">
      <w:t xml:space="preserve">: </w:t>
    </w:r>
    <w:hyperlink r:id="rId1" w:anchor="departments=9&amp;npa=102757" w:history="1">
      <w:r>
        <w:rPr>
          <w:rStyle w:val="ac"/>
          <w:rFonts w:cstheme="minorBidi"/>
        </w:rPr>
        <w:t>https://regulation.gov.ru/projects/List/AdvancedSearch#departments=9&amp;npa=102757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3C" w:rsidRPr="0026003C" w:rsidRDefault="0026003C">
    <w:pPr>
      <w:pStyle w:val="a8"/>
    </w:pPr>
    <w:r>
      <w:t>Источник</w:t>
    </w:r>
    <w:r w:rsidRPr="0026003C">
      <w:t xml:space="preserve">: </w:t>
    </w:r>
    <w:hyperlink r:id="rId1" w:anchor="departments=9&amp;npa=102757" w:history="1">
      <w:r>
        <w:rPr>
          <w:rStyle w:val="ac"/>
          <w:rFonts w:cstheme="minorBidi"/>
        </w:rPr>
        <w:t>https://regulation.gov.ru/projects/List/AdvancedSearch#departments=9&amp;npa=102757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8EF" w:rsidRDefault="009858EF" w:rsidP="000503AF">
      <w:pPr>
        <w:spacing w:after="0" w:line="240" w:lineRule="auto"/>
      </w:pPr>
      <w:r>
        <w:separator/>
      </w:r>
    </w:p>
  </w:footnote>
  <w:footnote w:type="continuationSeparator" w:id="0">
    <w:p w:rsidR="009858EF" w:rsidRDefault="009858EF" w:rsidP="0005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49" w:rsidRDefault="00871049" w:rsidP="002638DE">
    <w:pPr>
      <w:pStyle w:val="a6"/>
      <w:jc w:val="center"/>
    </w:pPr>
    <w:r w:rsidRPr="00B75FB5">
      <w:rPr>
        <w:rFonts w:ascii="Times New Roman" w:hAnsi="Times New Roman" w:cs="Times New Roman"/>
        <w:sz w:val="24"/>
      </w:rPr>
      <w:fldChar w:fldCharType="begin"/>
    </w:r>
    <w:r w:rsidRPr="00B75FB5">
      <w:rPr>
        <w:rFonts w:ascii="Times New Roman" w:hAnsi="Times New Roman" w:cs="Times New Roman"/>
        <w:sz w:val="24"/>
      </w:rPr>
      <w:instrText xml:space="preserve"> PAGE   \* MERGEFORMAT </w:instrText>
    </w:r>
    <w:r w:rsidRPr="00B75FB5">
      <w:rPr>
        <w:rFonts w:ascii="Times New Roman" w:hAnsi="Times New Roman" w:cs="Times New Roman"/>
        <w:sz w:val="24"/>
      </w:rPr>
      <w:fldChar w:fldCharType="separate"/>
    </w:r>
    <w:r w:rsidR="00CE75E6">
      <w:rPr>
        <w:rFonts w:ascii="Times New Roman" w:hAnsi="Times New Roman" w:cs="Times New Roman"/>
        <w:noProof/>
        <w:sz w:val="24"/>
      </w:rPr>
      <w:t>8</w:t>
    </w:r>
    <w:r w:rsidRPr="00B75FB5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50AA0"/>
    <w:multiLevelType w:val="hybridMultilevel"/>
    <w:tmpl w:val="E9BED650"/>
    <w:lvl w:ilvl="0" w:tplc="E34698B6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DEB"/>
    <w:rsid w:val="00011997"/>
    <w:rsid w:val="00023508"/>
    <w:rsid w:val="00042349"/>
    <w:rsid w:val="000503AF"/>
    <w:rsid w:val="000527D0"/>
    <w:rsid w:val="0005347F"/>
    <w:rsid w:val="00055A75"/>
    <w:rsid w:val="000A77E2"/>
    <w:rsid w:val="000B21FB"/>
    <w:rsid w:val="000B3DD9"/>
    <w:rsid w:val="000C74B5"/>
    <w:rsid w:val="000D65AF"/>
    <w:rsid w:val="000E0AF6"/>
    <w:rsid w:val="000E636A"/>
    <w:rsid w:val="000F0C4A"/>
    <w:rsid w:val="00123A63"/>
    <w:rsid w:val="00135D1F"/>
    <w:rsid w:val="00145C05"/>
    <w:rsid w:val="00170248"/>
    <w:rsid w:val="0017734A"/>
    <w:rsid w:val="00191BB3"/>
    <w:rsid w:val="001A028C"/>
    <w:rsid w:val="001A39B7"/>
    <w:rsid w:val="001B5E58"/>
    <w:rsid w:val="001B6156"/>
    <w:rsid w:val="001D1C3C"/>
    <w:rsid w:val="001E37B8"/>
    <w:rsid w:val="001F2472"/>
    <w:rsid w:val="002238F4"/>
    <w:rsid w:val="00240DAC"/>
    <w:rsid w:val="0024757E"/>
    <w:rsid w:val="0026003C"/>
    <w:rsid w:val="002638DE"/>
    <w:rsid w:val="002709D1"/>
    <w:rsid w:val="00276406"/>
    <w:rsid w:val="00280FD1"/>
    <w:rsid w:val="00287A5A"/>
    <w:rsid w:val="002A6688"/>
    <w:rsid w:val="002B1053"/>
    <w:rsid w:val="002B3587"/>
    <w:rsid w:val="002C0D2B"/>
    <w:rsid w:val="002C6B3B"/>
    <w:rsid w:val="002D04DE"/>
    <w:rsid w:val="002D0F07"/>
    <w:rsid w:val="002D7330"/>
    <w:rsid w:val="002E1723"/>
    <w:rsid w:val="002F5B05"/>
    <w:rsid w:val="00300230"/>
    <w:rsid w:val="003037DB"/>
    <w:rsid w:val="0030552F"/>
    <w:rsid w:val="00315630"/>
    <w:rsid w:val="00325AD2"/>
    <w:rsid w:val="00336B91"/>
    <w:rsid w:val="003405A3"/>
    <w:rsid w:val="00340732"/>
    <w:rsid w:val="003C52CE"/>
    <w:rsid w:val="003D099B"/>
    <w:rsid w:val="003E3661"/>
    <w:rsid w:val="003F6F54"/>
    <w:rsid w:val="00410FBD"/>
    <w:rsid w:val="00421D07"/>
    <w:rsid w:val="004229E2"/>
    <w:rsid w:val="00422A30"/>
    <w:rsid w:val="00423EFC"/>
    <w:rsid w:val="00425357"/>
    <w:rsid w:val="0043081C"/>
    <w:rsid w:val="0043230D"/>
    <w:rsid w:val="00445849"/>
    <w:rsid w:val="0046325A"/>
    <w:rsid w:val="004655EA"/>
    <w:rsid w:val="00474B47"/>
    <w:rsid w:val="00493BB6"/>
    <w:rsid w:val="004963E8"/>
    <w:rsid w:val="004A3F02"/>
    <w:rsid w:val="004B1A4C"/>
    <w:rsid w:val="004B4615"/>
    <w:rsid w:val="004E6B7B"/>
    <w:rsid w:val="004E7A82"/>
    <w:rsid w:val="005005FD"/>
    <w:rsid w:val="00501D5F"/>
    <w:rsid w:val="00510D25"/>
    <w:rsid w:val="00520B9B"/>
    <w:rsid w:val="0053641A"/>
    <w:rsid w:val="005378A4"/>
    <w:rsid w:val="00545923"/>
    <w:rsid w:val="0056266D"/>
    <w:rsid w:val="00566E89"/>
    <w:rsid w:val="005711DC"/>
    <w:rsid w:val="00572387"/>
    <w:rsid w:val="00574EB8"/>
    <w:rsid w:val="005761C0"/>
    <w:rsid w:val="005771B8"/>
    <w:rsid w:val="00581903"/>
    <w:rsid w:val="00590199"/>
    <w:rsid w:val="00591CE6"/>
    <w:rsid w:val="0059377E"/>
    <w:rsid w:val="005944F8"/>
    <w:rsid w:val="005964E8"/>
    <w:rsid w:val="005A3EEF"/>
    <w:rsid w:val="005B33B2"/>
    <w:rsid w:val="005D0AA1"/>
    <w:rsid w:val="0061143A"/>
    <w:rsid w:val="00616DE9"/>
    <w:rsid w:val="00632AFF"/>
    <w:rsid w:val="0063301D"/>
    <w:rsid w:val="00634F7D"/>
    <w:rsid w:val="0065187F"/>
    <w:rsid w:val="00656078"/>
    <w:rsid w:val="00660B76"/>
    <w:rsid w:val="006666D8"/>
    <w:rsid w:val="006718A4"/>
    <w:rsid w:val="00680CD1"/>
    <w:rsid w:val="00681444"/>
    <w:rsid w:val="0068542F"/>
    <w:rsid w:val="00690D37"/>
    <w:rsid w:val="006916E9"/>
    <w:rsid w:val="006C1E09"/>
    <w:rsid w:val="006C342E"/>
    <w:rsid w:val="006C462D"/>
    <w:rsid w:val="006D7BFF"/>
    <w:rsid w:val="006E55FF"/>
    <w:rsid w:val="006E5BDD"/>
    <w:rsid w:val="006E76E9"/>
    <w:rsid w:val="006F1239"/>
    <w:rsid w:val="00714D2A"/>
    <w:rsid w:val="0071529D"/>
    <w:rsid w:val="00743648"/>
    <w:rsid w:val="00745BA3"/>
    <w:rsid w:val="0075237B"/>
    <w:rsid w:val="007531DF"/>
    <w:rsid w:val="00755E58"/>
    <w:rsid w:val="007658FF"/>
    <w:rsid w:val="00790B78"/>
    <w:rsid w:val="007A78EC"/>
    <w:rsid w:val="007B1943"/>
    <w:rsid w:val="007B7230"/>
    <w:rsid w:val="007C3174"/>
    <w:rsid w:val="007E12A7"/>
    <w:rsid w:val="00806FCB"/>
    <w:rsid w:val="008079B5"/>
    <w:rsid w:val="008121AF"/>
    <w:rsid w:val="008342CA"/>
    <w:rsid w:val="00844A59"/>
    <w:rsid w:val="00852E8D"/>
    <w:rsid w:val="00855B7E"/>
    <w:rsid w:val="00871049"/>
    <w:rsid w:val="00874DA2"/>
    <w:rsid w:val="008A2169"/>
    <w:rsid w:val="008A3FD0"/>
    <w:rsid w:val="008B372E"/>
    <w:rsid w:val="008B5F2C"/>
    <w:rsid w:val="008B5F4E"/>
    <w:rsid w:val="008C034A"/>
    <w:rsid w:val="008C1636"/>
    <w:rsid w:val="008C23EA"/>
    <w:rsid w:val="008C6BF1"/>
    <w:rsid w:val="008D2261"/>
    <w:rsid w:val="009207C2"/>
    <w:rsid w:val="00923980"/>
    <w:rsid w:val="00923985"/>
    <w:rsid w:val="00933184"/>
    <w:rsid w:val="00943070"/>
    <w:rsid w:val="00947D2E"/>
    <w:rsid w:val="00971F29"/>
    <w:rsid w:val="009730AA"/>
    <w:rsid w:val="009757FA"/>
    <w:rsid w:val="009858EF"/>
    <w:rsid w:val="009A4CF6"/>
    <w:rsid w:val="009C398E"/>
    <w:rsid w:val="009C47BE"/>
    <w:rsid w:val="009D03CE"/>
    <w:rsid w:val="009D090E"/>
    <w:rsid w:val="009D3627"/>
    <w:rsid w:val="009D652C"/>
    <w:rsid w:val="009E4807"/>
    <w:rsid w:val="009E6C15"/>
    <w:rsid w:val="009F289B"/>
    <w:rsid w:val="00A13E70"/>
    <w:rsid w:val="00A14DEB"/>
    <w:rsid w:val="00A45BC0"/>
    <w:rsid w:val="00A4661C"/>
    <w:rsid w:val="00A56744"/>
    <w:rsid w:val="00A604EF"/>
    <w:rsid w:val="00A6758C"/>
    <w:rsid w:val="00A850DB"/>
    <w:rsid w:val="00A97556"/>
    <w:rsid w:val="00AB1D88"/>
    <w:rsid w:val="00AB397D"/>
    <w:rsid w:val="00AD00D1"/>
    <w:rsid w:val="00AD2061"/>
    <w:rsid w:val="00AD523D"/>
    <w:rsid w:val="00AE1022"/>
    <w:rsid w:val="00AE276A"/>
    <w:rsid w:val="00AF2F37"/>
    <w:rsid w:val="00B0118B"/>
    <w:rsid w:val="00B03B07"/>
    <w:rsid w:val="00B0601C"/>
    <w:rsid w:val="00B1773B"/>
    <w:rsid w:val="00B32EC5"/>
    <w:rsid w:val="00B35495"/>
    <w:rsid w:val="00B37189"/>
    <w:rsid w:val="00B52598"/>
    <w:rsid w:val="00B61920"/>
    <w:rsid w:val="00B652AE"/>
    <w:rsid w:val="00B75FB5"/>
    <w:rsid w:val="00B769D9"/>
    <w:rsid w:val="00B81F35"/>
    <w:rsid w:val="00B91784"/>
    <w:rsid w:val="00B96F79"/>
    <w:rsid w:val="00BA32CE"/>
    <w:rsid w:val="00BA413C"/>
    <w:rsid w:val="00BA6E82"/>
    <w:rsid w:val="00BB1181"/>
    <w:rsid w:val="00BB24C3"/>
    <w:rsid w:val="00BC4033"/>
    <w:rsid w:val="00BD43D1"/>
    <w:rsid w:val="00BD4CFA"/>
    <w:rsid w:val="00BD7371"/>
    <w:rsid w:val="00BE7CC5"/>
    <w:rsid w:val="00BF5016"/>
    <w:rsid w:val="00C04E0B"/>
    <w:rsid w:val="00C179C9"/>
    <w:rsid w:val="00C17C2C"/>
    <w:rsid w:val="00C32086"/>
    <w:rsid w:val="00C3315A"/>
    <w:rsid w:val="00C42B9C"/>
    <w:rsid w:val="00C42C77"/>
    <w:rsid w:val="00C447C4"/>
    <w:rsid w:val="00C725F7"/>
    <w:rsid w:val="00C91301"/>
    <w:rsid w:val="00C9650A"/>
    <w:rsid w:val="00CB3079"/>
    <w:rsid w:val="00CC0810"/>
    <w:rsid w:val="00CC6F64"/>
    <w:rsid w:val="00CD53FC"/>
    <w:rsid w:val="00CE0187"/>
    <w:rsid w:val="00CE75E6"/>
    <w:rsid w:val="00D250D9"/>
    <w:rsid w:val="00D33BD3"/>
    <w:rsid w:val="00D3536B"/>
    <w:rsid w:val="00D35E7A"/>
    <w:rsid w:val="00D40978"/>
    <w:rsid w:val="00D4763E"/>
    <w:rsid w:val="00D57B6E"/>
    <w:rsid w:val="00D66298"/>
    <w:rsid w:val="00D66977"/>
    <w:rsid w:val="00D675C6"/>
    <w:rsid w:val="00D70537"/>
    <w:rsid w:val="00D84DA4"/>
    <w:rsid w:val="00D94502"/>
    <w:rsid w:val="00D9780F"/>
    <w:rsid w:val="00D97B32"/>
    <w:rsid w:val="00DA0CF5"/>
    <w:rsid w:val="00DA51BB"/>
    <w:rsid w:val="00DB1CC6"/>
    <w:rsid w:val="00DB2C17"/>
    <w:rsid w:val="00DB79D2"/>
    <w:rsid w:val="00DD20AC"/>
    <w:rsid w:val="00DF650E"/>
    <w:rsid w:val="00E0056C"/>
    <w:rsid w:val="00E00B5D"/>
    <w:rsid w:val="00E01180"/>
    <w:rsid w:val="00E05BDE"/>
    <w:rsid w:val="00E07D15"/>
    <w:rsid w:val="00E175AF"/>
    <w:rsid w:val="00E214B7"/>
    <w:rsid w:val="00E31298"/>
    <w:rsid w:val="00E659E8"/>
    <w:rsid w:val="00E92D83"/>
    <w:rsid w:val="00EB11B5"/>
    <w:rsid w:val="00EC51A1"/>
    <w:rsid w:val="00ED196A"/>
    <w:rsid w:val="00ED2BF9"/>
    <w:rsid w:val="00ED2E80"/>
    <w:rsid w:val="00EE3645"/>
    <w:rsid w:val="00EE6BBF"/>
    <w:rsid w:val="00EF67F6"/>
    <w:rsid w:val="00F00B76"/>
    <w:rsid w:val="00F0121D"/>
    <w:rsid w:val="00F055D6"/>
    <w:rsid w:val="00F20088"/>
    <w:rsid w:val="00F229F0"/>
    <w:rsid w:val="00F2458B"/>
    <w:rsid w:val="00F24F71"/>
    <w:rsid w:val="00F2582A"/>
    <w:rsid w:val="00F35F8B"/>
    <w:rsid w:val="00F360E2"/>
    <w:rsid w:val="00F43B8B"/>
    <w:rsid w:val="00F72E04"/>
    <w:rsid w:val="00F87AA6"/>
    <w:rsid w:val="00FA4E3B"/>
    <w:rsid w:val="00FB29E0"/>
    <w:rsid w:val="00FB6C96"/>
    <w:rsid w:val="00FC195D"/>
    <w:rsid w:val="00FD0B8E"/>
    <w:rsid w:val="00FD2BD9"/>
    <w:rsid w:val="00FD4B7F"/>
    <w:rsid w:val="00FD7ABF"/>
    <w:rsid w:val="00FE042C"/>
    <w:rsid w:val="00FE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EB"/>
    <w:pPr>
      <w:spacing w:after="160" w:line="259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DE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14DEB"/>
    <w:pPr>
      <w:ind w:left="720"/>
      <w:contextualSpacing/>
    </w:pPr>
  </w:style>
  <w:style w:type="paragraph" w:customStyle="1" w:styleId="ConsPlusTitle">
    <w:name w:val="ConsPlusTitle"/>
    <w:rsid w:val="00680CD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E05BD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utoRedefine/>
    <w:uiPriority w:val="1"/>
    <w:qFormat/>
    <w:rsid w:val="00871049"/>
    <w:pPr>
      <w:spacing w:after="0" w:line="240" w:lineRule="auto"/>
      <w:ind w:left="-46"/>
    </w:pPr>
    <w:rPr>
      <w:rFonts w:ascii="Times New Roman" w:hAnsi="Times New Roman" w:cs="Times New Roman"/>
      <w:sz w:val="24"/>
      <w:szCs w:val="28"/>
    </w:rPr>
  </w:style>
  <w:style w:type="paragraph" w:styleId="a6">
    <w:name w:val="header"/>
    <w:basedOn w:val="a"/>
    <w:link w:val="a7"/>
    <w:uiPriority w:val="99"/>
    <w:unhideWhenUsed/>
    <w:rsid w:val="0005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503A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5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503AF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3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33BD3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26003C"/>
    <w:rPr>
      <w:rFonts w:cs="Times New Roman"/>
      <w:color w:val="0000FF"/>
      <w:u w:val="single"/>
    </w:rPr>
  </w:style>
  <w:style w:type="paragraph" w:customStyle="1" w:styleId="pt-a">
    <w:name w:val="pt-a"/>
    <w:basedOn w:val="a"/>
    <w:rsid w:val="00C331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C3315A"/>
    <w:rPr>
      <w:rFonts w:cs="Times New Roman"/>
    </w:rPr>
  </w:style>
  <w:style w:type="paragraph" w:customStyle="1" w:styleId="pt-a-000000">
    <w:name w:val="pt-a-000000"/>
    <w:basedOn w:val="a"/>
    <w:rsid w:val="00C331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C3315A"/>
    <w:rPr>
      <w:rFonts w:cs="Times New Roman"/>
    </w:rPr>
  </w:style>
  <w:style w:type="character" w:customStyle="1" w:styleId="pt-a0-000002">
    <w:name w:val="pt-a0-000002"/>
    <w:basedOn w:val="a0"/>
    <w:rsid w:val="00C3315A"/>
    <w:rPr>
      <w:rFonts w:cs="Times New Roman"/>
    </w:rPr>
  </w:style>
  <w:style w:type="paragraph" w:customStyle="1" w:styleId="pt-a-000003">
    <w:name w:val="pt-a-000003"/>
    <w:basedOn w:val="a"/>
    <w:rsid w:val="00C331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C3315A"/>
    <w:rPr>
      <w:rFonts w:cs="Times New Roman"/>
    </w:rPr>
  </w:style>
  <w:style w:type="character" w:customStyle="1" w:styleId="pt-a0-000006">
    <w:name w:val="pt-a0-000006"/>
    <w:basedOn w:val="a0"/>
    <w:rsid w:val="00C3315A"/>
    <w:rPr>
      <w:rFonts w:cs="Times New Roman"/>
    </w:rPr>
  </w:style>
  <w:style w:type="paragraph" w:customStyle="1" w:styleId="pt-a-000007">
    <w:name w:val="pt-a-000007"/>
    <w:basedOn w:val="a"/>
    <w:rsid w:val="00C331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t-ab">
    <w:name w:val="pt-ab"/>
    <w:basedOn w:val="a"/>
    <w:rsid w:val="00C331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C3315A"/>
    <w:rPr>
      <w:rFonts w:cs="Times New Roman"/>
    </w:rPr>
  </w:style>
  <w:style w:type="character" w:customStyle="1" w:styleId="pt-a0-000009">
    <w:name w:val="pt-a0-000009"/>
    <w:basedOn w:val="a0"/>
    <w:rsid w:val="00C3315A"/>
    <w:rPr>
      <w:rFonts w:cs="Times New Roman"/>
    </w:rPr>
  </w:style>
  <w:style w:type="paragraph" w:customStyle="1" w:styleId="pt-consplustitle">
    <w:name w:val="pt-consplustitle"/>
    <w:basedOn w:val="a"/>
    <w:rsid w:val="00C331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t-a-000014">
    <w:name w:val="pt-a-000014"/>
    <w:basedOn w:val="a"/>
    <w:rsid w:val="00C331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C3315A"/>
    <w:rPr>
      <w:rFonts w:cs="Times New Roman"/>
    </w:rPr>
  </w:style>
  <w:style w:type="character" w:customStyle="1" w:styleId="pt-a0-000016">
    <w:name w:val="pt-a0-000016"/>
    <w:basedOn w:val="a0"/>
    <w:rsid w:val="00C3315A"/>
    <w:rPr>
      <w:rFonts w:cs="Times New Roman"/>
    </w:rPr>
  </w:style>
  <w:style w:type="character" w:customStyle="1" w:styleId="pt-a0-000031">
    <w:name w:val="pt-a0-000031"/>
    <w:basedOn w:val="a0"/>
    <w:rsid w:val="00C3315A"/>
    <w:rPr>
      <w:rFonts w:cs="Times New Roman"/>
    </w:rPr>
  </w:style>
  <w:style w:type="character" w:customStyle="1" w:styleId="pt-a0-000033">
    <w:name w:val="pt-a0-000033"/>
    <w:basedOn w:val="a0"/>
    <w:rsid w:val="00C3315A"/>
    <w:rPr>
      <w:rFonts w:cs="Times New Roman"/>
    </w:rPr>
  </w:style>
  <w:style w:type="character" w:customStyle="1" w:styleId="pt-a0-000039">
    <w:name w:val="pt-a0-000039"/>
    <w:basedOn w:val="a0"/>
    <w:rsid w:val="00C3315A"/>
    <w:rPr>
      <w:rFonts w:cs="Times New Roman"/>
    </w:rPr>
  </w:style>
  <w:style w:type="paragraph" w:customStyle="1" w:styleId="pt-a-000042">
    <w:name w:val="pt-a-000042"/>
    <w:basedOn w:val="a"/>
    <w:rsid w:val="00C331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t-a-000044">
    <w:name w:val="pt-a-000044"/>
    <w:basedOn w:val="a"/>
    <w:rsid w:val="00C331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2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82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82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82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97F6A-6874-4121-9A3D-FFF7B5CF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1737</Words>
  <Characters>9904</Characters>
  <Application>Microsoft Office Word</Application>
  <DocSecurity>0</DocSecurity>
  <Lines>82</Lines>
  <Paragraphs>23</Paragraphs>
  <ScaleCrop>false</ScaleCrop>
  <Company>NPO</Company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grebneva</dc:creator>
  <cp:lastModifiedBy>Ольга</cp:lastModifiedBy>
  <cp:revision>2</cp:revision>
  <cp:lastPrinted>2019-04-08T09:55:00Z</cp:lastPrinted>
  <dcterms:created xsi:type="dcterms:W3CDTF">2020-06-09T18:09:00Z</dcterms:created>
  <dcterms:modified xsi:type="dcterms:W3CDTF">2020-06-09T18:09:00Z</dcterms:modified>
</cp:coreProperties>
</file>