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19" w:rsidRDefault="00744619" w:rsidP="00744619">
      <w:pPr>
        <w:pStyle w:val="pt-a"/>
        <w:spacing w:before="0" w:beforeAutospacing="0" w:after="0" w:afterAutospacing="0" w:line="302" w:lineRule="atLeast"/>
        <w:ind w:firstLine="1555"/>
        <w:jc w:val="right"/>
        <w:rPr>
          <w:rStyle w:val="pt-a0"/>
          <w:rFonts w:eastAsiaTheme="majorEastAsia"/>
          <w:color w:val="000000"/>
          <w:sz w:val="28"/>
          <w:szCs w:val="28"/>
        </w:rPr>
      </w:pPr>
      <w:r>
        <w:rPr>
          <w:rStyle w:val="pt-a0"/>
          <w:rFonts w:eastAsiaTheme="majorEastAsia"/>
          <w:color w:val="000000"/>
          <w:sz w:val="28"/>
          <w:szCs w:val="28"/>
        </w:rPr>
        <w:t xml:space="preserve">Проект </w:t>
      </w:r>
    </w:p>
    <w:p w:rsidR="00744619" w:rsidRDefault="00744619" w:rsidP="00744619">
      <w:pPr>
        <w:pStyle w:val="pt-a"/>
        <w:spacing w:before="0" w:beforeAutospacing="0" w:after="0" w:afterAutospacing="0" w:line="302" w:lineRule="atLeast"/>
        <w:ind w:firstLine="1555"/>
        <w:jc w:val="center"/>
        <w:rPr>
          <w:color w:val="000000"/>
          <w:sz w:val="28"/>
          <w:szCs w:val="28"/>
        </w:rPr>
      </w:pPr>
    </w:p>
    <w:p w:rsidR="00744619" w:rsidRDefault="00744619" w:rsidP="00744619">
      <w:pPr>
        <w:pStyle w:val="pt-a-000002"/>
        <w:spacing w:before="0" w:beforeAutospacing="0" w:after="0" w:afterAutospacing="0" w:line="302" w:lineRule="atLeast"/>
        <w:jc w:val="center"/>
        <w:rPr>
          <w:rStyle w:val="pt-a0-000003"/>
          <w:b/>
          <w:bCs/>
          <w:color w:val="000000"/>
          <w:sz w:val="28"/>
          <w:szCs w:val="28"/>
        </w:rPr>
      </w:pPr>
      <w:r>
        <w:rPr>
          <w:rStyle w:val="pt-a0-000003"/>
          <w:b/>
          <w:bCs/>
          <w:color w:val="000000"/>
          <w:sz w:val="28"/>
          <w:szCs w:val="28"/>
        </w:rPr>
        <w:t>ПРАВИТЕЛЬСТВО РОССИЙСКОЙ ФЕДЕРАЦИИ</w:t>
      </w:r>
    </w:p>
    <w:p w:rsidR="00744619" w:rsidRDefault="00744619" w:rsidP="00744619">
      <w:pPr>
        <w:pStyle w:val="pt-a-000002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</w:p>
    <w:p w:rsidR="00744619" w:rsidRDefault="00744619" w:rsidP="00744619">
      <w:pPr>
        <w:pStyle w:val="pt-a-000002"/>
        <w:spacing w:before="0" w:beforeAutospacing="0" w:after="0" w:afterAutospacing="0" w:line="302" w:lineRule="atLeast"/>
        <w:jc w:val="center"/>
        <w:rPr>
          <w:rStyle w:val="pt-a0"/>
          <w:rFonts w:eastAsiaTheme="majorEastAsia"/>
          <w:color w:val="000000"/>
          <w:sz w:val="28"/>
          <w:szCs w:val="28"/>
        </w:rPr>
      </w:pPr>
      <w:r>
        <w:rPr>
          <w:rStyle w:val="pt-a0"/>
          <w:rFonts w:eastAsiaTheme="majorEastAsia"/>
          <w:color w:val="000000"/>
          <w:sz w:val="28"/>
          <w:szCs w:val="28"/>
        </w:rPr>
        <w:t>ПОСТАНОВЛЕНИЕ</w:t>
      </w:r>
    </w:p>
    <w:p w:rsidR="00744619" w:rsidRDefault="00744619" w:rsidP="00744619">
      <w:pPr>
        <w:pStyle w:val="pt-a-000002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</w:p>
    <w:p w:rsidR="00744619" w:rsidRDefault="00744619" w:rsidP="00744619">
      <w:pPr>
        <w:pStyle w:val="pt-a-000002"/>
        <w:spacing w:before="0" w:beforeAutospacing="0" w:after="0" w:afterAutospacing="0" w:line="302" w:lineRule="atLeast"/>
        <w:jc w:val="center"/>
        <w:rPr>
          <w:rStyle w:val="pt-a0"/>
          <w:rFonts w:eastAsiaTheme="majorEastAsia"/>
          <w:color w:val="000000"/>
          <w:sz w:val="28"/>
          <w:szCs w:val="28"/>
        </w:rPr>
      </w:pPr>
      <w:r>
        <w:rPr>
          <w:rStyle w:val="pt-a0"/>
          <w:rFonts w:eastAsiaTheme="majorEastAsia"/>
          <w:color w:val="000000"/>
          <w:sz w:val="28"/>
          <w:szCs w:val="28"/>
        </w:rPr>
        <w:t>от «______» ____________________г. № _________</w:t>
      </w:r>
    </w:p>
    <w:p w:rsidR="00744619" w:rsidRDefault="00744619" w:rsidP="00744619">
      <w:pPr>
        <w:pStyle w:val="pt-a-000002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</w:p>
    <w:p w:rsidR="00744619" w:rsidRDefault="00744619" w:rsidP="00744619">
      <w:pPr>
        <w:pStyle w:val="pt-a-000002"/>
        <w:spacing w:before="0" w:beforeAutospacing="0" w:after="0" w:afterAutospacing="0" w:line="302" w:lineRule="atLeast"/>
        <w:jc w:val="center"/>
        <w:rPr>
          <w:rStyle w:val="pt-a0"/>
          <w:rFonts w:eastAsiaTheme="majorEastAsia"/>
          <w:color w:val="000000"/>
          <w:sz w:val="28"/>
          <w:szCs w:val="28"/>
        </w:rPr>
      </w:pPr>
      <w:r>
        <w:rPr>
          <w:rStyle w:val="pt-a0"/>
          <w:rFonts w:eastAsiaTheme="majorEastAsia"/>
          <w:color w:val="000000"/>
          <w:sz w:val="28"/>
          <w:szCs w:val="28"/>
        </w:rPr>
        <w:t>МОСКВА</w:t>
      </w:r>
    </w:p>
    <w:p w:rsidR="00744619" w:rsidRDefault="00744619" w:rsidP="00744619">
      <w:pPr>
        <w:pStyle w:val="pt-a-000002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</w:p>
    <w:p w:rsidR="00744619" w:rsidRDefault="00744619" w:rsidP="00744619">
      <w:pPr>
        <w:pStyle w:val="pt-a-000002"/>
        <w:spacing w:before="0" w:beforeAutospacing="0" w:after="0" w:afterAutospacing="0" w:line="302" w:lineRule="atLeast"/>
        <w:jc w:val="center"/>
        <w:rPr>
          <w:rStyle w:val="pt-a0-000003"/>
          <w:b/>
          <w:bCs/>
          <w:color w:val="000000"/>
          <w:sz w:val="28"/>
          <w:szCs w:val="28"/>
        </w:rPr>
      </w:pPr>
      <w:r>
        <w:rPr>
          <w:rStyle w:val="pt-a0-000003"/>
          <w:b/>
          <w:bCs/>
          <w:color w:val="000000"/>
          <w:sz w:val="28"/>
          <w:szCs w:val="28"/>
        </w:rPr>
        <w:t>О лицензировании деятельности</w:t>
      </w:r>
      <w:r w:rsidRPr="00744619">
        <w:rPr>
          <w:rStyle w:val="pt-a0-000003"/>
          <w:b/>
          <w:bCs/>
          <w:color w:val="000000"/>
          <w:sz w:val="28"/>
          <w:szCs w:val="28"/>
        </w:rPr>
        <w:t xml:space="preserve"> </w:t>
      </w:r>
      <w:r>
        <w:rPr>
          <w:rStyle w:val="pt-a0-000008"/>
          <w:b/>
          <w:bCs/>
          <w:color w:val="000000"/>
          <w:sz w:val="28"/>
          <w:szCs w:val="28"/>
          <w:lang w:bidi="he-IL"/>
        </w:rPr>
        <w:t>‎</w:t>
      </w:r>
      <w:r>
        <w:rPr>
          <w:rStyle w:val="pt-a0-000003"/>
          <w:b/>
          <w:bCs/>
          <w:color w:val="000000"/>
          <w:sz w:val="28"/>
          <w:szCs w:val="28"/>
        </w:rPr>
        <w:t>по перевозкам пассажиров и иных лиц автобусами</w:t>
      </w:r>
    </w:p>
    <w:p w:rsidR="00744619" w:rsidRDefault="00744619" w:rsidP="00744619">
      <w:pPr>
        <w:pStyle w:val="pt-a-000002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</w:p>
    <w:p w:rsidR="00744619" w:rsidRDefault="00744619" w:rsidP="00744619">
      <w:pPr>
        <w:pStyle w:val="pt-a-000011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"/>
          <w:rFonts w:eastAsiaTheme="majorEastAsia"/>
          <w:color w:val="000000"/>
          <w:sz w:val="28"/>
          <w:szCs w:val="28"/>
        </w:rPr>
        <w:t>В соответствии с Федеральным законом "О лицензировании отдельных видов деятельности" Правительство Российской Федерации</w:t>
      </w:r>
      <w:r w:rsidRPr="00744619">
        <w:rPr>
          <w:rStyle w:val="pt-a0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pt-a0-000012"/>
          <w:color w:val="000000"/>
          <w:sz w:val="28"/>
          <w:szCs w:val="28"/>
          <w:lang w:bidi="he-IL"/>
        </w:rPr>
        <w:t>‎</w:t>
      </w:r>
      <w:r>
        <w:rPr>
          <w:rStyle w:val="pt-a0-000003"/>
          <w:b/>
          <w:bCs/>
          <w:color w:val="000000"/>
          <w:sz w:val="28"/>
          <w:szCs w:val="28"/>
        </w:rPr>
        <w:t>п о с т а н о в л я е т:</w:t>
      </w:r>
    </w:p>
    <w:p w:rsidR="00744619" w:rsidRDefault="00744619" w:rsidP="00744619">
      <w:pPr>
        <w:pStyle w:val="pt-a-000013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"/>
          <w:rFonts w:eastAsiaTheme="majorEastAsia"/>
          <w:color w:val="000000"/>
          <w:sz w:val="28"/>
          <w:szCs w:val="28"/>
        </w:rPr>
        <w:t>1. Утвердить Положение о лицензировании деятельности по перевозкам пассажиров и иных лиц автобусами.</w:t>
      </w:r>
    </w:p>
    <w:p w:rsidR="00744619" w:rsidRDefault="00744619" w:rsidP="00744619">
      <w:pPr>
        <w:pStyle w:val="pt-a-000013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"/>
          <w:rFonts w:eastAsiaTheme="majorEastAsia"/>
          <w:color w:val="000000"/>
          <w:sz w:val="28"/>
          <w:szCs w:val="28"/>
        </w:rPr>
        <w:t>2.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средств, предусмотренных указанным органам на руководство и управление в сфере установленных функций.</w:t>
      </w:r>
    </w:p>
    <w:p w:rsidR="00744619" w:rsidRDefault="00744619" w:rsidP="00744619">
      <w:pPr>
        <w:pStyle w:val="pt-a-000013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rStyle w:val="pt-a0"/>
          <w:rFonts w:eastAsiaTheme="majorEastAsia"/>
          <w:color w:val="000000"/>
          <w:sz w:val="28"/>
          <w:szCs w:val="28"/>
        </w:rPr>
      </w:pPr>
      <w:r>
        <w:rPr>
          <w:rStyle w:val="pt-a0"/>
          <w:rFonts w:eastAsiaTheme="majorEastAsia"/>
          <w:color w:val="000000"/>
          <w:sz w:val="28"/>
          <w:szCs w:val="28"/>
        </w:rPr>
        <w:t>3. Настоящее постановление вступает в силу с 1 января 2021 г.</w:t>
      </w:r>
    </w:p>
    <w:p w:rsidR="00744619" w:rsidRDefault="00744619" w:rsidP="00744619">
      <w:pPr>
        <w:pStyle w:val="pt-a-000013"/>
        <w:shd w:val="clear" w:color="auto" w:fill="FFFFFF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</w:p>
    <w:p w:rsidR="00744619" w:rsidRDefault="00744619" w:rsidP="00744619">
      <w:pPr>
        <w:pStyle w:val="pt-a-000017"/>
        <w:spacing w:before="0" w:beforeAutospacing="0" w:after="0" w:afterAutospacing="0" w:line="302" w:lineRule="atLeast"/>
        <w:jc w:val="both"/>
        <w:rPr>
          <w:rStyle w:val="pt-a0"/>
          <w:rFonts w:eastAsiaTheme="majorEastAsia"/>
          <w:color w:val="000000"/>
          <w:sz w:val="28"/>
          <w:szCs w:val="28"/>
        </w:rPr>
      </w:pPr>
      <w:r>
        <w:rPr>
          <w:rStyle w:val="pt-a0"/>
          <w:rFonts w:eastAsiaTheme="majorEastAsia"/>
          <w:color w:val="000000"/>
          <w:sz w:val="28"/>
          <w:szCs w:val="28"/>
        </w:rPr>
        <w:t xml:space="preserve">Председатель </w:t>
      </w:r>
    </w:p>
    <w:p w:rsidR="00744619" w:rsidRDefault="00744619" w:rsidP="00744619">
      <w:pPr>
        <w:pStyle w:val="pt-a-000017"/>
        <w:spacing w:before="0" w:beforeAutospacing="0" w:after="0" w:afterAutospacing="0" w:line="302" w:lineRule="atLeast"/>
        <w:jc w:val="both"/>
        <w:rPr>
          <w:color w:val="000000"/>
          <w:sz w:val="28"/>
          <w:szCs w:val="28"/>
        </w:rPr>
      </w:pPr>
      <w:r>
        <w:rPr>
          <w:rStyle w:val="pt-a0"/>
          <w:rFonts w:eastAsiaTheme="majorEastAsia"/>
          <w:color w:val="000000"/>
          <w:sz w:val="28"/>
          <w:szCs w:val="28"/>
        </w:rPr>
        <w:t>Правительства</w:t>
      </w:r>
    </w:p>
    <w:p w:rsidR="00744619" w:rsidRDefault="00744619" w:rsidP="00744619">
      <w:pPr>
        <w:pStyle w:val="pt-a-000017"/>
        <w:spacing w:before="0" w:beforeAutospacing="0" w:after="0" w:afterAutospacing="0" w:line="302" w:lineRule="atLeast"/>
        <w:jc w:val="both"/>
        <w:rPr>
          <w:rStyle w:val="pt-a0"/>
          <w:rFonts w:eastAsiaTheme="majorEastAsia"/>
          <w:color w:val="000000"/>
          <w:sz w:val="28"/>
          <w:szCs w:val="28"/>
        </w:rPr>
      </w:pPr>
      <w:r>
        <w:rPr>
          <w:rStyle w:val="pt-a0"/>
          <w:rFonts w:eastAsiaTheme="majorEastAsia"/>
          <w:color w:val="000000"/>
          <w:sz w:val="28"/>
          <w:szCs w:val="28"/>
        </w:rPr>
        <w:t>Российской Федерации</w:t>
      </w:r>
      <w:r>
        <w:rPr>
          <w:rStyle w:val="pt-000018"/>
          <w:color w:val="000000"/>
          <w:sz w:val="28"/>
          <w:szCs w:val="28"/>
        </w:rPr>
        <w:t> </w:t>
      </w:r>
      <w:r w:rsidRPr="00744619">
        <w:rPr>
          <w:rStyle w:val="pt-000018"/>
          <w:color w:val="000000"/>
          <w:sz w:val="28"/>
          <w:szCs w:val="28"/>
        </w:rPr>
        <w:t xml:space="preserve">               </w:t>
      </w:r>
      <w:r>
        <w:rPr>
          <w:rStyle w:val="pt-a0"/>
          <w:rFonts w:eastAsiaTheme="majorEastAsia"/>
          <w:color w:val="000000"/>
          <w:sz w:val="28"/>
          <w:szCs w:val="28"/>
        </w:rPr>
        <w:t>М.Мишустин</w:t>
      </w:r>
    </w:p>
    <w:p w:rsidR="00744619" w:rsidRDefault="00744619">
      <w:pPr>
        <w:rPr>
          <w:rStyle w:val="pt-a0"/>
          <w:rFonts w:ascii="Times New Roman" w:eastAsiaTheme="majorEastAsia" w:hAnsi="Times New Roman"/>
          <w:color w:val="000000"/>
          <w:sz w:val="28"/>
          <w:szCs w:val="28"/>
          <w:lang w:eastAsia="ru-RU"/>
        </w:rPr>
      </w:pPr>
      <w:r>
        <w:rPr>
          <w:rStyle w:val="pt-a0"/>
          <w:rFonts w:eastAsiaTheme="majorEastAsia" w:cstheme="minorBidi"/>
          <w:color w:val="000000"/>
          <w:sz w:val="28"/>
          <w:szCs w:val="28"/>
        </w:rPr>
        <w:br w:type="page"/>
      </w:r>
    </w:p>
    <w:p w:rsidR="00744619" w:rsidRDefault="00744619" w:rsidP="00744619">
      <w:pPr>
        <w:pStyle w:val="pt-consplusnormal-000023"/>
        <w:spacing w:before="0" w:beforeAutospacing="0" w:after="0" w:afterAutospacing="0" w:line="302" w:lineRule="atLeast"/>
        <w:jc w:val="right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lastRenderedPageBreak/>
        <w:t>Утверждено</w:t>
      </w:r>
    </w:p>
    <w:p w:rsidR="00744619" w:rsidRDefault="00744619" w:rsidP="00744619">
      <w:pPr>
        <w:pStyle w:val="pt-consplusnormal-000023"/>
        <w:spacing w:before="0" w:beforeAutospacing="0" w:after="0" w:afterAutospacing="0" w:line="302" w:lineRule="atLeast"/>
        <w:jc w:val="right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постановлением Правительства</w:t>
      </w:r>
    </w:p>
    <w:p w:rsidR="00744619" w:rsidRDefault="00744619" w:rsidP="00744619">
      <w:pPr>
        <w:pStyle w:val="pt-consplusnormal-000023"/>
        <w:spacing w:before="0" w:beforeAutospacing="0" w:after="0" w:afterAutospacing="0" w:line="302" w:lineRule="atLeast"/>
        <w:jc w:val="right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Российской Федерации</w:t>
      </w:r>
    </w:p>
    <w:p w:rsidR="00744619" w:rsidRDefault="00744619" w:rsidP="00744619">
      <w:pPr>
        <w:pStyle w:val="pt-consplusnormal-000023"/>
        <w:spacing w:before="0" w:beforeAutospacing="0" w:after="0" w:afterAutospacing="0" w:line="302" w:lineRule="atLeast"/>
        <w:jc w:val="right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от_________ №________</w:t>
      </w:r>
    </w:p>
    <w:p w:rsidR="00744619" w:rsidRDefault="00744619" w:rsidP="00744619">
      <w:pPr>
        <w:pStyle w:val="pt-consplustitle-000019"/>
        <w:spacing w:before="0" w:beforeAutospacing="0" w:after="0" w:afterAutospacing="0" w:line="302" w:lineRule="atLeast"/>
        <w:jc w:val="center"/>
        <w:rPr>
          <w:rStyle w:val="pt-a0-000026"/>
          <w:b/>
          <w:bCs/>
          <w:color w:val="000000"/>
          <w:sz w:val="28"/>
          <w:szCs w:val="28"/>
        </w:rPr>
      </w:pPr>
    </w:p>
    <w:p w:rsidR="00744619" w:rsidRDefault="00744619" w:rsidP="00744619">
      <w:pPr>
        <w:pStyle w:val="pt-consplustitle-000019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0-000026"/>
          <w:b/>
          <w:bCs/>
          <w:color w:val="000000"/>
          <w:sz w:val="28"/>
          <w:szCs w:val="28"/>
        </w:rPr>
        <w:t>ПОЛОЖЕНИЕ</w:t>
      </w:r>
    </w:p>
    <w:p w:rsidR="00744619" w:rsidRDefault="00744619" w:rsidP="00744619">
      <w:pPr>
        <w:pStyle w:val="pt-consplustitle-000019"/>
        <w:spacing w:before="0" w:beforeAutospacing="0" w:after="0" w:afterAutospacing="0" w:line="302" w:lineRule="atLeast"/>
        <w:jc w:val="center"/>
        <w:rPr>
          <w:rStyle w:val="pt-a0-000026"/>
          <w:b/>
          <w:bCs/>
          <w:color w:val="000000"/>
          <w:sz w:val="28"/>
          <w:szCs w:val="28"/>
        </w:rPr>
      </w:pPr>
      <w:r>
        <w:rPr>
          <w:rStyle w:val="pt-a0-000026"/>
          <w:b/>
          <w:bCs/>
          <w:color w:val="000000"/>
          <w:sz w:val="28"/>
          <w:szCs w:val="28"/>
        </w:rPr>
        <w:t>О ЛИЦЕНЗИРОВАНИИ ДЕЯТЕЛЬНОСТИ ПО ПЕРЕВОЗКАМ ПАССАЖИРОВ</w:t>
      </w:r>
      <w:r w:rsidRPr="00744619">
        <w:rPr>
          <w:rStyle w:val="pt-a0-000026"/>
          <w:b/>
          <w:bCs/>
          <w:color w:val="000000"/>
          <w:sz w:val="28"/>
          <w:szCs w:val="28"/>
        </w:rPr>
        <w:t xml:space="preserve"> </w:t>
      </w:r>
      <w:r>
        <w:rPr>
          <w:rStyle w:val="pt-a0-000026"/>
          <w:b/>
          <w:bCs/>
          <w:color w:val="000000"/>
          <w:sz w:val="28"/>
          <w:szCs w:val="28"/>
        </w:rPr>
        <w:t>И ИНЫХ ЛИЦ АВТОБУСАМИ</w:t>
      </w:r>
    </w:p>
    <w:p w:rsidR="00744619" w:rsidRDefault="00744619" w:rsidP="00744619">
      <w:pPr>
        <w:pStyle w:val="pt-consplustitle-000019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</w:p>
    <w:p w:rsidR="00744619" w:rsidRDefault="00744619" w:rsidP="00744619">
      <w:pPr>
        <w:pStyle w:val="pt-consplustitle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0-000026"/>
          <w:b/>
          <w:bCs/>
          <w:color w:val="000000"/>
          <w:sz w:val="28"/>
          <w:szCs w:val="28"/>
        </w:rPr>
        <w:t>I. Общие положения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1. Настоящее Положение определяет порядок лицензирования деятельности по перевозкам пассажиров и иных лиц автобусами (далее - лицензируемая деятельность).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2. Лицензирование лицензируемой деятельности осуществляется Федеральной службой по надзору в сфере транспорта (ее территориальными органами) (далее - лицензирующий орган).</w:t>
      </w:r>
    </w:p>
    <w:p w:rsidR="00744619" w:rsidRDefault="00744619" w:rsidP="00744619">
      <w:pPr>
        <w:pStyle w:val="pt-consplusnormal-000027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3. Понятие "автобус", используемое в настоящем Положении, означает следующее:</w:t>
      </w:r>
    </w:p>
    <w:p w:rsidR="00744619" w:rsidRDefault="00744619" w:rsidP="00744619">
      <w:pPr>
        <w:pStyle w:val="pt-consplusnormal-000027"/>
        <w:spacing w:before="0" w:beforeAutospacing="0" w:after="0" w:afterAutospacing="0" w:line="302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"автобус" - транспортное средство категории M2 или M3, за исключением троллейбуса.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rStyle w:val="pt-a0-000024"/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4. Лицензируемая деятельность включает перевозки пассажиров автобусами лицензиата на основании договора перевозки пассажира или договора фрахтования транспортного средства (далее - коммерческие перевозки) и (или) перевозки автобусами иных лиц лицензиата для его собственных нужд.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</w:p>
    <w:p w:rsidR="00744619" w:rsidRDefault="00744619" w:rsidP="00744619">
      <w:pPr>
        <w:pStyle w:val="pt-consplustitle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0-000026"/>
          <w:b/>
          <w:bCs/>
          <w:color w:val="000000"/>
          <w:sz w:val="28"/>
          <w:szCs w:val="28"/>
        </w:rPr>
        <w:t>II. Требования к соискателю лицензии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5. Соискатель лицензии обязан: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а) назначить ответственным лицом за обеспечение безопасности дорожного движения работника соискателя лицензии, прошедшего в порядке, установленном Министерством транспорта Российской Федерации в соответствии со статьей 20 Федерального закона "О безопасности дорожного движения", аттестацию на право заниматься соответствующей деятельностью, или в случае, если соискатель лицензии является индивидуальным предпринимателем и намерен осуществлять указанную деятельность без привлечения наемных работников, быть аттестованным на право осуществлять деятельность ответственного лица за обеспечение безопасности дорожного движения;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б) иметь лицензию на медицинскую деятельность в отношении работ по медицинским осмотрам (предрейсовым, послерейсовым) или заключить договор об оказании услуг по проведению таких медицинских осмотров (предрейсовых, послерейсовых) с юридическим лицом или индивидуальным предпринимателем, имеющими лицензию на медицинскую деятельность в отношении работ по медицинским осмотрам (предрейсовым, послерейсовым);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lastRenderedPageBreak/>
        <w:t>в) владеть автобусами на праве собственности или ином законном основании (за исключением аренды автобусов с экипажем), которые предполагается использовать для осуществления лицензируемой деятельности.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 xml:space="preserve">6. Для получения лицензии на лицензируемую деятельность соискатель лицензии направляет в лицензирующий орган </w:t>
      </w:r>
      <w:r>
        <w:rPr>
          <w:rStyle w:val="pt-a0-000028"/>
          <w:color w:val="000000"/>
          <w:sz w:val="28"/>
          <w:szCs w:val="28"/>
          <w:shd w:val="clear" w:color="auto" w:fill="FFFFFF"/>
        </w:rPr>
        <w:t>в форме электронных документов (пакета электронных документов</w:t>
      </w:r>
      <w:r>
        <w:rPr>
          <w:rStyle w:val="pt-a0-000024"/>
          <w:color w:val="000000"/>
          <w:sz w:val="28"/>
          <w:szCs w:val="28"/>
        </w:rPr>
        <w:t>) заявление о предоставлении лицензии на лицензируемую деятельность, предусмотренное частью 1 статьи 13 Федерального закона "О лицензировании отдельных видов деятельности",</w:t>
      </w:r>
      <w:r>
        <w:rPr>
          <w:rStyle w:val="pt-a0-000028"/>
          <w:color w:val="000000"/>
          <w:sz w:val="28"/>
          <w:szCs w:val="28"/>
          <w:shd w:val="clear" w:color="auto" w:fill="FFFFFF"/>
        </w:rPr>
        <w:t xml:space="preserve"> в порядке, установленном законодательством Российской Федерации об организации предоставления государственных и муниципальных услуг</w:t>
      </w:r>
      <w:r>
        <w:rPr>
          <w:rStyle w:val="pt-a0-000029"/>
          <w:color w:val="22272F"/>
          <w:sz w:val="28"/>
          <w:szCs w:val="28"/>
          <w:shd w:val="clear" w:color="auto" w:fill="FFFFFF"/>
        </w:rPr>
        <w:t>,</w:t>
      </w:r>
      <w:r>
        <w:rPr>
          <w:rStyle w:val="pt-a0-000030"/>
          <w:color w:val="22272F"/>
          <w:sz w:val="23"/>
          <w:szCs w:val="23"/>
          <w:shd w:val="clear" w:color="auto" w:fill="FFFFFF"/>
        </w:rPr>
        <w:t xml:space="preserve"> </w:t>
      </w:r>
      <w:r>
        <w:rPr>
          <w:rStyle w:val="pt-a0-000024"/>
          <w:color w:val="000000"/>
          <w:sz w:val="28"/>
          <w:szCs w:val="28"/>
        </w:rPr>
        <w:t>и прилагаемые к нему документы: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а) копия приказа о назначении работника соискателя лицензии ответственным лицом за обеспечение безопасности дорожного движения - в случае, если лицензируемая деятельность будет осуществляться наемным работником соискателя лицензии;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б) копия договора с медицинской организацией или индивидуальным предпринимателем, имеющими лицензию на медицинскую деятельность в отношении работ по медицинским осмотрам (предрейсовым, послерейсовым), - в случае, если предрейсовые (послерейсовые) медицинские осмотры водителей осуществляются в соответствии с таким договором;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в) копия свидетельства о регистрации автобусов, заявленных соискателем лицензии и, если такие автобусы не являются собственностью соискателя лицензии, а используются на ином законном основании, копии документов, подтверждающих указанное основание владения автобусом соискателя лицензии;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г) опись прилагаемых документов.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7.  Заявление о предоставлении лицензии и прилагаемые к нему документы, предусмотренные пунктом 6 настоящего Положения, соискатель лицензии вправе представить в лицензирующий орган или в многофункциональный центр предоставления государственных и муниципальных услуг, если соответствующая услуга предоставляется через многофункциональные центры предоставления государственных и муниципальных услуг, непосредственно на бумажном носителе или направить заказным почтовым отправлением с уведомлением о вручении.</w:t>
      </w:r>
    </w:p>
    <w:p w:rsidR="00744619" w:rsidRDefault="00744619" w:rsidP="00744619">
      <w:pPr>
        <w:pStyle w:val="pt-consplustitle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0-000026"/>
          <w:b/>
          <w:bCs/>
          <w:color w:val="000000"/>
          <w:sz w:val="28"/>
          <w:szCs w:val="28"/>
        </w:rPr>
        <w:t>III. Требования к лицензиатам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8. Лицензиат обязан выполнять следующие лицензионные требования: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а) использовать для осуществления лицензируемой деятельности автобусы, принадлежащие лицензиату на праве собственности или ином законном основании (за исключением аренды автобусов с экипажем);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 xml:space="preserve">б) осуществлять деятельность по обеспечению безопасности дорожного движения посредством исполнения должностных обязанностей работником, назначенным приказом лицензиата ответственным лицом за обеспечение безопасности дорожного движения и прошедшим в порядке, установленном Министерством транспорта Российской Федерации в соответствии со статьей 20 Федерального закона "О безопасности дорожного движения", аттестацию на </w:t>
      </w:r>
      <w:r>
        <w:rPr>
          <w:rStyle w:val="pt-a0-000024"/>
          <w:color w:val="000000"/>
          <w:sz w:val="28"/>
          <w:szCs w:val="28"/>
        </w:rPr>
        <w:lastRenderedPageBreak/>
        <w:t>право заниматься соответствующей деятельностью, или в случае, если лицензиат является индивидуальным предпринимателем и прошел указанную аттестацию, посредством исполнения соответствующих обязанностей непосредственно индивидуальным предпринимателем;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в) заключить в отношении коммерческих перевозок договор (договоры) обязательного страхования гражданской ответственности перевозчика за причинение вреда жизни, здоровью и имуществу пассажиров;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г) заполнять путевые листы в порядке, установленном Министерством транспорта Российской Федерации в соответствии со статьей 6 Федерального закона "Устав автомобильного транспорта и городского наземного электрического транспорта";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д) допускать к лицензируемому виду деятельности автобусы лицензиата, прошедшие в порядке, установленном Министерством транспорта Российской Федерации в соответствии со статьей 20 Федерального закона "О безопасности дорожного движения", предрейсовый или предсменный контроль их технического состояния и оснащенные в случаях и в порядке, которые предусмотрены законодательством Российской Федерации, тахографами (контрольными устройствами (тахографами) регистрации режима труда и отдыха водителей транспортных средств), а также аппаратурой спутниковой навигации ГЛОНАСС или ГЛОНАСС/GPS;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е) осуществлять техническое обслуживание автобусов в сроки, предусмотренные документацией заводов-изготовителей этих транспортных средств;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ж) обеспечивать стоянку автобусов лицензиата на территории городских поселений, городских округов, гг. Москвы, Санкт-Петербурга и Севастополя по возвращении их из рейсов и окончании смены водителя на парковках (парковочных местах), соответствующих требованиям, установленным Министерством транспорта Российской Федерации в соответствии со статьей 20 Федерального закона "О безопасности дорожного движения";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з) передавать сведения о пассажирах и персонале (экипаже) автобуса лицензиата в автоматизированную централизованную базу персональных данных о пассажирах и персонале (экипаже) автобусов лицензиата в случаях и в порядке, которые предусмотрены статьей 11 Федерального закона "О транспортной безопасности";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и) допускать к управлению автобусами лицензиата водителей, состоящих в трудовых отношениях с лицензиатом в соответствии с Трудовым кодексом Российской Федерации, имеющих национальное водительское удостоверение на право управления автомобилями категории "D", предусмотренное Федеральным законом «О безопасности дорожного движения», и, в случае организованной перевозки группы детей, соответствующих дополнительным требованиям, установленным утвержденными Правительством Российской Федерации Правилами организованной перевозки группы детей автобусами;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к) соблюдать установленные Министерством транспорта Российской Федерации в соответствии со статьей 329 Трудового кодекса Российской Федерации особенности режима рабочего времени и времени отдыха водителей;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lastRenderedPageBreak/>
        <w:t>л) осуществлять предусмотренные правилами обеспечения безопасности перевозок автомобильным транспортом и городским наземным электрическим транспортом, утвержденными Министерством транспорта Российской Федерации в соответствии со статьей 20 Федерального закона "О безопасности дорожного движения", инструктаж водителя автобуса лицензиата, планирование мероприятий по предупреждению дорожно-транспортных происшествий, анализ дорожно-транспортных происшествий с участием автобусов лицензиата;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м) проводить стажировки водителей автобусов лицензиата, предусмотренные порядком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транспорта, утвержденным Министерством транспорта Российской Федерации в соответствии со статьей 328 Трудового кодекса Российской Федерации;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rStyle w:val="pt-a0-000024"/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н) обеспечивать проведение предрейсовых (послерейсовых) медицинских осмотров водителей в порядке, утвержденном Министерством здравоохранения Российской Федерации.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</w:p>
    <w:p w:rsidR="00744619" w:rsidRDefault="00744619" w:rsidP="00744619">
      <w:pPr>
        <w:pStyle w:val="pt-consplustitle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0-000026"/>
          <w:b/>
          <w:bCs/>
          <w:color w:val="000000"/>
          <w:sz w:val="28"/>
          <w:szCs w:val="28"/>
        </w:rPr>
        <w:t>IV. Особенности ведения реестра лицензий на лицензируемую деятельность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9. Лицензирующий орган включает в реестр лицензий на лицензируемую деятельность следующие сведения об автобусах лицензиата, а также о дополнительных автобусах лицензиата, приобретенных для осуществления лицензируемой деятельности после получения лицензии на лицензируемую деятельность: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а) государственный регистрационный номер;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б) идентификационный номер (код) транспортного средства (VIN);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в) марка, модель;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г) год выпуска;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д) право владения автобусом (собственность или иное законное основание владения автобусом);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е) дата окончания действия договора аренды или лизинга (если автобус используется в соответствии с договором аренды или лизинга);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ж) дата (день, месяц, год) проведения последнего технического осмотра автобуса (указанная дата включается в реестр лицензий на лицензируемую деятельность на основании сведений единой автоматизированной информационной системы технического осмотра транспортного средства);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з) дата (день, месяц, год) внесения в реестр лицензий на лицензируемую деятельность сведений об автобусе и изменения сведений об автобусев реестре лицензий на лицензируемую деятельность;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и) номер и дата (день, месяц, год) приказа (распоряжения) лицензирующего органа о включении в реестр лицензий на лицензируемую деятельность сведений об автобусе или об изменении сведений об автобусе в реестре лицензий на лицензируемую деятельность;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к) основания, номер и дата (день, месяц, год) приказа (распоряжения) лицензирующего органа об исключении из реестра лицензий на лицензируемую деятельность сведений об автобусе.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lastRenderedPageBreak/>
        <w:t>10. Для включения в реестр лицензий на лицензируемую деятельность сведений о дополнительных автобусах, приобретенных лицензиатом для осуществления лицензируемой деятельности после получения лицензии на лицензируемую деятельность, лицензиат представляет в лицензирующий орган заявление о включении в реестр лицензий на лицензируемую деятельность сведений о данных автобусах</w:t>
      </w:r>
      <w:r>
        <w:rPr>
          <w:rStyle w:val="pt-a0-000028"/>
          <w:color w:val="000000"/>
          <w:sz w:val="28"/>
          <w:szCs w:val="28"/>
          <w:shd w:val="clear" w:color="auto" w:fill="FFFFFF"/>
        </w:rPr>
        <w:t>,</w:t>
      </w:r>
      <w:r>
        <w:rPr>
          <w:rStyle w:val="pt-a0-000024"/>
          <w:color w:val="000000"/>
          <w:sz w:val="28"/>
          <w:szCs w:val="28"/>
        </w:rPr>
        <w:t xml:space="preserve"> в котором указываются: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а) наименование лицензиата (наименование юридического лица, фамилия, имя и отчество (при наличии) индивидуального предпринимателя), адрес места нахождения юридического лица или адрес места жительства индивидуального предпринимателя;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б) идентификационный номер налогоплательщика;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в) номер и дата выдачи (день, месяц, год) лицензии на лицензируемую деятельность;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г) государственные регистрационные номера автобусов, сведения о которых предлагается включить в реестр лицензий на лицензируемую деятельность;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д) способ направления лицензиату информации о решениях, принимаемых лицензирующим органом.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11. К заявлению о включении в реестр лицензий на лицензируемую деятельность сведений о дополнительных автобусах, приобретенных лицензиатом для осуществления лицензируемой деятельности после получения лицензии на лицензируемую деятельность, прилагаются документы, подтверждающие право владения указанными автобусами (копии свидетельств о регистрации указанных автобусов и, если эти автобусы не являются собственностью лицензиата, а используются на ином законном основании владения автобусом, копии документов, подтверждающих основание владения указанными автобусом).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12. Лицензирующий орган исключает сведения об автобусах лицензиата из реестра лицензий на лицензируемую деятельность на основании заявления лицензиата об исключении из реестра лицензий на лицензируемую деятельность сведений о соответствующих автобусах или в связи с окончанием срока действия договора аренды (лизинга) соответствующих автобусов. В заявлении об исключении сведений об автобусах из реестра лицензий на лицензируемую деятельность указываются: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а) наименование лицензиата (наименование юридического лица, фамилия, имя и отчество (при наличии) индивидуального предпринимателя);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б) идентификационный номер налогоплательщика;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в) номер и дата (день, месяц, год) выдачи лицензии на лицензируемую деятельность;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г) государственные регистрационные номера автобусов, сведения о которых предлагается исключить из реестра лицензий на лицензируемую деятельность;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д) способ направления лицензиату информации о решениях, принимаемых лицензирующим органом.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 xml:space="preserve">13. В случае изменения сведений об автобусе, указанных в реестре лицензий на лицензируемую деятельность (изменение государственного регистрационного номера автобуса, продления срока действия договора аренды (лизинга) автобуса, </w:t>
      </w:r>
      <w:r>
        <w:rPr>
          <w:rStyle w:val="pt-a0-000024"/>
          <w:color w:val="000000"/>
          <w:sz w:val="28"/>
          <w:szCs w:val="28"/>
        </w:rPr>
        <w:lastRenderedPageBreak/>
        <w:t>вступление лицензиата в права владения автобусом по окончании договора лизинга) лицензиат представляет в лицензирующий орган заявление об изменении сведений об автобусе с приложением документов, подтверждающих такое изменение. В заявлении об изменении сведений об автобусе указываются: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а) наименование лицензиата (наименование юридического лица, фамилия, имя и отчество (при наличии) индивидуального предпринимателя);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б) идентификационный номер налогоплательщика;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в) номер и дата выдачи (день, месяц, год) лицензии на лицензируемую деятельность;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г) включенные в реестр лицензий на лицензируемую деятельность сведения об автобусе, подлежащие изменению;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д) способ направления лицензиату информации о решениях, принимаемых лицензирующим органом.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14. Предусмотренные пунктами 10-13 настоящего Положения заявления и прилагаемые к ним документы представляются в лицензирующий орган в форме электронных документов (пакета электронных документов) в порядке, установленном законодательством Российской Федерации об организации предоставления государственных и муниципальных услуг.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15. Предусмотренные пунктами 10-13 настоящего Положения заявления и прилагаемые к ним документы лицензиат вправе представить в лицензирующий орган или в многофункциональный центр предоставления государственных и муниципальных услуг, если государственная услуга по предоставлению лицензии на лицензируемый вид деятельности предоставляется через многофункциональные центры предоставления государственных и муниципальных услуг, непосредственно на бумажном носителе или направить заказным почтовым отправлением с уведомлением о вручении.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16. В срок, не превышающий 3 рабочих дней со дня получения предусмотренных пунктами 10-13 настоящего Положения заявлений и прилагаемых к ним документов, лицензирующий орган осуществляет проверку полноты и достоверности содержащихся в указанных заявлениях и документах сведений и принимает решение об удовлетворении соответствующего заявления или об отказе в его удовлетворении.</w:t>
      </w:r>
    </w:p>
    <w:p w:rsidR="00744619" w:rsidRDefault="00744619" w:rsidP="00744619">
      <w:pPr>
        <w:pStyle w:val="pt-consplusnormal-000031"/>
        <w:spacing w:before="0" w:beforeAutospacing="0" w:after="0" w:afterAutospacing="0" w:line="302" w:lineRule="atLeast"/>
        <w:ind w:firstLine="533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17. Основаниями для отказа в удовлетворении заявлений, предусмотренных пунктами 10, 12 и 13 настоящего Положения, являются:</w:t>
      </w:r>
    </w:p>
    <w:p w:rsidR="00744619" w:rsidRDefault="00744619" w:rsidP="00744619">
      <w:pPr>
        <w:pStyle w:val="pt-consplusnormal-000031"/>
        <w:spacing w:before="0" w:beforeAutospacing="0" w:after="0" w:afterAutospacing="0" w:line="302" w:lineRule="atLeast"/>
        <w:ind w:firstLine="533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1) наличие в данном заявлении и (или) прилагаемых к нему документах недостоверной или искаженной информации;</w:t>
      </w:r>
    </w:p>
    <w:p w:rsidR="00744619" w:rsidRDefault="00744619" w:rsidP="00744619">
      <w:pPr>
        <w:pStyle w:val="pt-consplusnormal-000031"/>
        <w:spacing w:before="0" w:beforeAutospacing="0" w:after="0" w:afterAutospacing="0" w:line="302" w:lineRule="atLeast"/>
        <w:ind w:firstLine="533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2) представление заявления в отношении автобуса, которым в соответствии со сведениями, включенными в реестр лицензий на лицензируемую деятельность, владеет другой лицензиат.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 xml:space="preserve">18. В день принятия лицензирующим органом решения об удовлетворении заявления, предусмотренного пунктом 10, 12 или 13 настоящего Положения, лицензирующий орган соответственно вносит в реестр лицензий на лицензируемую деятельность сведения об указанных в заявлении автобусах, исключает из реестра лицензий на лицензируемую деятельность сведения об указанных в заявлении автобусах или вносит в реестр лицензий на </w:t>
      </w:r>
      <w:r>
        <w:rPr>
          <w:rStyle w:val="pt-a0-000024"/>
          <w:color w:val="000000"/>
          <w:sz w:val="28"/>
          <w:szCs w:val="28"/>
        </w:rPr>
        <w:lastRenderedPageBreak/>
        <w:t>лицензируемую деятельность изменения в части сведений об указанном в заявлении автобусе, а также направляет лицензиату соответствующую выписку из реестра лицензий на лицензируемый вид деятельности в форме электронного документа или почтовым отправлением с уведомлением о вручении в зависимости от способа направления информации о решениях, принимаемых лицензирующим органом, выбранного лицензиатом.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19. В день принятия лицензирующим органом решения об отказе</w:t>
      </w:r>
      <w:r>
        <w:rPr>
          <w:color w:val="000000"/>
          <w:sz w:val="28"/>
          <w:szCs w:val="28"/>
        </w:rPr>
        <w:br/>
      </w:r>
      <w:r>
        <w:rPr>
          <w:rStyle w:val="pt-a0-000032"/>
          <w:color w:val="000000"/>
          <w:sz w:val="28"/>
          <w:szCs w:val="28"/>
          <w:lang w:bidi="he-IL"/>
        </w:rPr>
        <w:t>‎</w:t>
      </w:r>
      <w:r>
        <w:rPr>
          <w:rStyle w:val="pt-a0-000024"/>
          <w:color w:val="000000"/>
          <w:sz w:val="28"/>
          <w:szCs w:val="28"/>
        </w:rPr>
        <w:t>в удовлетворении заявления, предусмотренного пунктом 10, 12 или 13 настоящего Положения, лицензирующий орган направляет лицензиату уведомление об отказе</w:t>
      </w:r>
      <w:r>
        <w:rPr>
          <w:color w:val="000000"/>
          <w:sz w:val="28"/>
          <w:szCs w:val="28"/>
        </w:rPr>
        <w:br/>
      </w:r>
      <w:r>
        <w:rPr>
          <w:rStyle w:val="pt-a0-000032"/>
          <w:color w:val="000000"/>
          <w:sz w:val="28"/>
          <w:szCs w:val="28"/>
          <w:lang w:bidi="he-IL"/>
        </w:rPr>
        <w:t>‎</w:t>
      </w:r>
      <w:r>
        <w:rPr>
          <w:rStyle w:val="pt-a0-000024"/>
          <w:color w:val="000000"/>
          <w:sz w:val="28"/>
          <w:szCs w:val="28"/>
        </w:rPr>
        <w:t>в удовлетворении заявления с указанием оснований для такого отказа в форме электронного документа или почтовым отправлением с уведомлением о вручении</w:t>
      </w:r>
      <w:r>
        <w:rPr>
          <w:color w:val="000000"/>
          <w:sz w:val="28"/>
          <w:szCs w:val="28"/>
        </w:rPr>
        <w:br/>
      </w:r>
      <w:r>
        <w:rPr>
          <w:rStyle w:val="pt-a0-000032"/>
          <w:color w:val="000000"/>
          <w:sz w:val="28"/>
          <w:szCs w:val="28"/>
          <w:lang w:bidi="he-IL"/>
        </w:rPr>
        <w:t>‎</w:t>
      </w:r>
      <w:r>
        <w:rPr>
          <w:rStyle w:val="pt-a0-000024"/>
          <w:color w:val="000000"/>
          <w:sz w:val="28"/>
          <w:szCs w:val="28"/>
        </w:rPr>
        <w:t>в зависимости от способа направления информации о решениях, принимаемых лицензирующим органом, выбранного лицензиатом.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20. Лицензирующий орган принимает решение об исключении из реестра лицензий на лицензируемую деятельность сведений об автобусе лицензиата в случае, если до истечения 10 дней со дня окончания срока действия договора аренды (лизинга) данного автобуса лицензиат не представит в лицензирующий орган заявление, предусмотренное пунктом 13 настоящего Положения, содержащее сведения о продлении срока действия договора аренды (лизинга) автобуса или о вступлении лицензиата в права владения автобусом по окончании договора лизинга. В день принятия такого решения лицензирующий орган исключает соответствующие сведения из реестра лицензий на лицензируемую деятельность, а также направляет лицензиату выписку из этого решения.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 xml:space="preserve">21. При необходимости передачи автобуса во временное владение от одного лицензиата другому лицензиату указанные лицензиаты представляют совместное уведомление о смене владельца автобуса с приложением копии договора аренды соответствующего автобуса непосредственно в лицензирующий орган либо направляют в лицензирующий орган такие уведомление и копию договора аренды автобуса заказным почтовым отправлением с уведомлением о вручении или в форме электронного документа, подписанного усиленными квалифицированными электронными подписями лицензиатов. Смена владельца автобуса признается со дня получения лицензирующим органом указанных уведомления и копии договора аренды автобуса. Лицензирующий орган вносит соответствующие изменения в реестр лицензий на лицензируемую деятельность в срок не превышающий 3 рабочих дней со дня получения указанных уведомления и копии договора аренды автобуса. 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22. Решения лицензирующего органа, предусмотренные пунктами 16 и 20 настоящего Положения, или бездействие лицензирующего органа могут быть обжалованы лицензиатом в порядке, установленном законодательством Российской Федерации.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 xml:space="preserve">23. Сведения о принятии лицензирующим органом решения о предоставлении или переоформлении лицензии размещаются в федеральной </w:t>
      </w:r>
      <w:r>
        <w:rPr>
          <w:rStyle w:val="pt-a0-000024"/>
          <w:color w:val="000000"/>
          <w:sz w:val="28"/>
          <w:szCs w:val="28"/>
        </w:rPr>
        <w:lastRenderedPageBreak/>
        <w:t>государственной информационной системе "Единый портал государственных и муниципальных услуг (функций)" в соответствии с постановлением Правительства Российской Федерации от 24 октября 2011 г. №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функций)".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 xml:space="preserve">24. Информация, относящаяся к осуществлению лицензируемой деятельности, предусмотренная частями 1 и 2 статьи 21 Федерального закона "О лицензировании отдельных видов деятельности", размещается на официальном сайте лицензирующего органа в информационно-телекоммуникационной сети "Интернет" </w:t>
      </w:r>
      <w:r>
        <w:rPr>
          <w:rStyle w:val="pt-a0"/>
          <w:rFonts w:eastAsiaTheme="majorEastAsia"/>
          <w:color w:val="000000"/>
          <w:sz w:val="28"/>
          <w:szCs w:val="28"/>
        </w:rPr>
        <w:t>в срок не превышающий 10 рабочих дней со дня: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"/>
          <w:rFonts w:eastAsiaTheme="majorEastAsia"/>
          <w:color w:val="000000"/>
          <w:sz w:val="28"/>
          <w:szCs w:val="28"/>
        </w:rPr>
        <w:t>а) официального опубликования нормативных правовых актов, устанавливающих обязательные требования к лицензируемой деятельности;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"/>
          <w:rFonts w:eastAsiaTheme="majorEastAsia"/>
          <w:color w:val="000000"/>
          <w:sz w:val="28"/>
          <w:szCs w:val="28"/>
        </w:rPr>
        <w:t>б) принятия лицензирующим органом решения о предоставлении, переоформлении лицензии на лицензируемую деятельность, приостановлении, возобновлении и прекращении ее действия;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"/>
          <w:rFonts w:eastAsiaTheme="majorEastAsia"/>
          <w:color w:val="000000"/>
          <w:sz w:val="28"/>
          <w:szCs w:val="28"/>
        </w:rPr>
        <w:t>в) получения от Федеральной налоговой службы сведений о ликвидации юридического лица и (или) прекращении его деятельности в результате реорганизации и (или) прекращения физическим лицом деятельности в качестве индивидуального предпринимателя;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rStyle w:val="pt-a0"/>
          <w:rFonts w:eastAsiaTheme="majorEastAsia"/>
          <w:color w:val="000000"/>
          <w:sz w:val="28"/>
          <w:szCs w:val="28"/>
        </w:rPr>
      </w:pPr>
      <w:r>
        <w:rPr>
          <w:rStyle w:val="pt-a0"/>
          <w:rFonts w:eastAsiaTheme="majorEastAsia"/>
          <w:color w:val="000000"/>
          <w:sz w:val="28"/>
          <w:szCs w:val="28"/>
        </w:rPr>
        <w:t>г) вступления в законную силу решения суда об аннулировании лицензии.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</w:p>
    <w:p w:rsidR="00744619" w:rsidRDefault="00744619" w:rsidP="00744619">
      <w:pPr>
        <w:pStyle w:val="pt-consplustitle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0-000003"/>
          <w:b/>
          <w:bCs/>
          <w:color w:val="000000"/>
          <w:sz w:val="28"/>
          <w:szCs w:val="28"/>
        </w:rPr>
        <w:t>V. Лицензионный контроль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"/>
          <w:rFonts w:eastAsiaTheme="majorEastAsia"/>
          <w:color w:val="000000"/>
          <w:sz w:val="28"/>
          <w:szCs w:val="28"/>
        </w:rPr>
        <w:t>25. Лицензионный контроль за соблюдением положений, предусмотренных пунктом 5 настоящего Положения, осуществляется лицензирующим органом посредством внеплановых документарных проверок соискателей лицензии.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"/>
          <w:rFonts w:eastAsiaTheme="majorEastAsia"/>
          <w:color w:val="000000"/>
          <w:sz w:val="28"/>
          <w:szCs w:val="28"/>
        </w:rPr>
        <w:t>26. Лицензионный контроль за соблюдением лицензионных требований, указанных в пункте 8 настоящего Положения, осуществляется лицензирующим органом посредством плановых проверок лицензиатов, внеплановых проверок лицензиатов и плановых (рейдовых) осмотров автобусов лицензиатов в порядке, установленном</w:t>
      </w:r>
      <w:r>
        <w:rPr>
          <w:rStyle w:val="pt-a0-000024"/>
          <w:color w:val="000000"/>
          <w:sz w:val="28"/>
          <w:szCs w:val="28"/>
        </w:rPr>
        <w:t xml:space="preserve">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предусмотренных частями 2 - 10 статьи 19 Федерального закона "О лицензировании отдельных видов деятельности", а также федеральными законами, регулирующими осуществление лицензируемой деятельности в соответствии с частью 4 статьи 1 Федерального закона "О лицензировании отдельных видов деятельности".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"/>
          <w:rFonts w:eastAsiaTheme="majorEastAsia"/>
          <w:color w:val="000000"/>
          <w:sz w:val="28"/>
          <w:szCs w:val="28"/>
        </w:rPr>
        <w:t>27. Плановые проверки лицензиатов осуществляются с применением риск-ориентированного</w:t>
      </w:r>
      <w:r>
        <w:rPr>
          <w:rStyle w:val="pt-a0-000024"/>
          <w:color w:val="000000"/>
          <w:sz w:val="28"/>
          <w:szCs w:val="28"/>
        </w:rPr>
        <w:t xml:space="preserve"> подхода, предусматривающего установление в отношении </w:t>
      </w:r>
      <w:r>
        <w:rPr>
          <w:rStyle w:val="pt-a0"/>
          <w:rFonts w:eastAsiaTheme="majorEastAsia"/>
          <w:color w:val="000000"/>
          <w:sz w:val="28"/>
          <w:szCs w:val="28"/>
        </w:rPr>
        <w:t>лицензиата периодичности проведения плановых проверок, с учетом положений, предусмотренных пунктами 28 и 29 настоящего Положения.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"/>
          <w:rFonts w:eastAsiaTheme="majorEastAsia"/>
          <w:color w:val="000000"/>
          <w:sz w:val="28"/>
          <w:szCs w:val="28"/>
        </w:rPr>
        <w:t xml:space="preserve">28. Первая плановая проверка лицензиата проводится не ранее чем через один год и не позднее чем через 2 года со дня принятия решения о предоставлении лицензии на лицензируемую деятельность вне зависимости от </w:t>
      </w:r>
      <w:r>
        <w:rPr>
          <w:rStyle w:val="pt-a0"/>
          <w:rFonts w:eastAsiaTheme="majorEastAsia"/>
          <w:color w:val="000000"/>
          <w:sz w:val="28"/>
          <w:szCs w:val="28"/>
        </w:rPr>
        <w:lastRenderedPageBreak/>
        <w:t>присвоенной деятельности лицензиата категории риска и с учетом указанного условия включается в ежегодный план проведения плановых проверок.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"/>
          <w:rFonts w:eastAsiaTheme="majorEastAsia"/>
          <w:color w:val="000000"/>
          <w:sz w:val="28"/>
          <w:szCs w:val="28"/>
        </w:rPr>
        <w:t>29. Проведение плановых проверок лицензиатов в зависимости от присвоенной категории риска осуществляется со следующей периодичностью: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"/>
          <w:rFonts w:eastAsiaTheme="majorEastAsia"/>
          <w:color w:val="000000"/>
          <w:sz w:val="28"/>
          <w:szCs w:val="28"/>
        </w:rPr>
        <w:t>для категории высокого риска</w:t>
      </w:r>
      <w:r>
        <w:rPr>
          <w:rStyle w:val="pt-a0-000024"/>
          <w:color w:val="000000"/>
          <w:sz w:val="28"/>
          <w:szCs w:val="28"/>
        </w:rPr>
        <w:t xml:space="preserve"> - один раз в год;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для категории значительного риска - один раз в 3 года;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для категории среднего риска - не чаще чем один раз в 5 лет;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для категории низкого риска плановые проверки не проводятся.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 xml:space="preserve">При отсутствии решения об отнесении деятельности лицензиата к </w:t>
      </w:r>
      <w:r>
        <w:rPr>
          <w:rStyle w:val="pt-a0"/>
          <w:rFonts w:eastAsiaTheme="majorEastAsia"/>
          <w:color w:val="000000"/>
          <w:sz w:val="28"/>
          <w:szCs w:val="28"/>
        </w:rPr>
        <w:t>определенной категории риска деятельность лицензиата считается отнесенной к категории низкого риска.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"/>
          <w:rFonts w:eastAsiaTheme="majorEastAsia"/>
          <w:color w:val="000000"/>
          <w:sz w:val="28"/>
          <w:szCs w:val="28"/>
        </w:rPr>
        <w:t>Плановая проверка включается в ежегодный план проведения плановых проверок при условии истечения в году проведения такой проверки установленного периода времени с даты окончания проведения последней плановой проверки деятельности лицензиата.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"/>
          <w:rFonts w:eastAsiaTheme="majorEastAsia"/>
          <w:color w:val="000000"/>
          <w:sz w:val="28"/>
          <w:szCs w:val="28"/>
        </w:rPr>
        <w:t>30. Решение об отнесении деятельности лицензиата к категориям риска принимается на основании распорядительного акта руководителя (заместителя руководителя) лицензирующего</w:t>
      </w:r>
      <w:r>
        <w:rPr>
          <w:rStyle w:val="pt-a0-000024"/>
          <w:color w:val="000000"/>
          <w:sz w:val="28"/>
          <w:szCs w:val="28"/>
        </w:rPr>
        <w:t xml:space="preserve"> органа либо лица, исполняющего его обязанности, одновременно с принятием решения о выдаче лицензии на лицензируемую деятельность.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"/>
          <w:rFonts w:eastAsiaTheme="majorEastAsia"/>
          <w:color w:val="000000"/>
          <w:sz w:val="28"/>
          <w:szCs w:val="28"/>
        </w:rPr>
        <w:t>31. Отнесение деятельности лицензиата к определенной категории риска производится на основании критериев отнесения деятельности лицензиатов к категориям риска согласно приложению к настоящему Положению.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"/>
          <w:rFonts w:eastAsiaTheme="majorEastAsia"/>
          <w:color w:val="000000"/>
          <w:sz w:val="28"/>
          <w:szCs w:val="28"/>
        </w:rPr>
        <w:t>32. Изменение решения об отнесении деятельности лицензиата к категориям риска принимается должностными лицами, указанными в пункте 30 настоящего Положения, при поступлении в лицензирующий орган информации об изменении показателей деятельности лицензиата, указанных в критериях отнесения деятельности лицензиата к определенной категории риска, приведенных в приложении к настоящему Положению, или заявления лицензиата об изменении ранее присвоенной категории риска. Указанное заявление рассматривается в соответствии с Правилами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 г. №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Федерации".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"/>
          <w:rFonts w:eastAsiaTheme="majorEastAsia"/>
          <w:color w:val="000000"/>
          <w:sz w:val="28"/>
          <w:szCs w:val="28"/>
        </w:rPr>
        <w:t>33. Реквизиты (дата и номер) распорядительного</w:t>
      </w:r>
      <w:r>
        <w:rPr>
          <w:rStyle w:val="pt-a0-000024"/>
          <w:color w:val="000000"/>
          <w:sz w:val="28"/>
          <w:szCs w:val="28"/>
        </w:rPr>
        <w:t xml:space="preserve"> акта об отнесении деятельности лицензиата к категориям риска с указанием категории риска, а также сведений, на основании которых было принято такое решение, включаются в реестр </w:t>
      </w:r>
      <w:r>
        <w:rPr>
          <w:rStyle w:val="pt-a0"/>
          <w:rFonts w:eastAsiaTheme="majorEastAsia"/>
          <w:color w:val="000000"/>
          <w:sz w:val="28"/>
          <w:szCs w:val="28"/>
        </w:rPr>
        <w:t>лицензий на лицензируемую деятельность.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"/>
          <w:rFonts w:eastAsiaTheme="majorEastAsia"/>
          <w:color w:val="000000"/>
          <w:sz w:val="28"/>
          <w:szCs w:val="28"/>
        </w:rPr>
        <w:t xml:space="preserve">34. Предоставление по запросу лицензиата информации о присвоенной его деятельности категории риска и сведений, на основании которых было принято решение об отнесении деятельности лицензиата к категории риска, а также </w:t>
      </w:r>
      <w:r>
        <w:rPr>
          <w:rStyle w:val="pt-a0"/>
          <w:rFonts w:eastAsiaTheme="majorEastAsia"/>
          <w:color w:val="000000"/>
          <w:sz w:val="28"/>
          <w:szCs w:val="28"/>
        </w:rPr>
        <w:lastRenderedPageBreak/>
        <w:t>изменение по заявлению лицензиата ранее присвоенной ему категории риска осуществляются в соответствии с Правилами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 г. №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Федерации".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"/>
          <w:rFonts w:eastAsiaTheme="majorEastAsia"/>
          <w:color w:val="000000"/>
          <w:sz w:val="28"/>
          <w:szCs w:val="28"/>
        </w:rPr>
        <w:t>35. На официальном сайте лицензирующего органа в информационно-телекоммуникационной сети "Интернет" размещается и поддерживается в актуальном состоянии следующая информация о лицензиатах, деятельность которых отнесена к категориям высокого и значительного рисков: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"/>
          <w:rFonts w:eastAsiaTheme="majorEastAsia"/>
          <w:color w:val="000000"/>
          <w:sz w:val="28"/>
          <w:szCs w:val="28"/>
        </w:rPr>
        <w:t>а) сведения о лицензиате (полное наименование юридического лица, фамилия, имя и отчество (при наличии) индивидуального предпринимателя);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"/>
          <w:rFonts w:eastAsiaTheme="majorEastAsia"/>
          <w:color w:val="000000"/>
          <w:sz w:val="28"/>
          <w:szCs w:val="28"/>
        </w:rPr>
        <w:t>б) идентификационный номер налогоплательщика;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"/>
          <w:rFonts w:eastAsiaTheme="majorEastAsia"/>
          <w:color w:val="000000"/>
          <w:sz w:val="28"/>
          <w:szCs w:val="28"/>
        </w:rPr>
        <w:t>в) адрес места нахождения юридического лица или адрес места жительства индивидуального предпринимателя;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"/>
          <w:rFonts w:eastAsiaTheme="majorEastAsia"/>
          <w:color w:val="000000"/>
          <w:sz w:val="28"/>
          <w:szCs w:val="28"/>
        </w:rPr>
        <w:t>г) категория риска и дата принятия решения об отнесении деятельности лицензиата к категории риска.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"/>
          <w:rFonts w:eastAsiaTheme="majorEastAsia"/>
          <w:color w:val="000000"/>
          <w:sz w:val="28"/>
          <w:szCs w:val="28"/>
        </w:rPr>
        <w:t>36. Размещение информации, указанной в пункте 35 настоящего Положения, осуществляется с учетом требований законодательства Российской Федерации о защите государственной тайны.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"/>
          <w:rFonts w:eastAsiaTheme="majorEastAsia"/>
          <w:color w:val="000000"/>
          <w:sz w:val="28"/>
          <w:szCs w:val="28"/>
        </w:rPr>
        <w:t>37. При проведении плановой выездной проверки лицензиата уполномоченное на проведение такой проверки должностное лицо лицензирующего органа обязано использовать проверочные листы (списки контрольных вопросов). Предмет плановой проверки лицензиата ограничивается перечнем вопросов, включенных в проверочные листы (списки контрольных вопросов). Проверочные листы (списки контрольных вопросов), используемые при проведении плановой выездной проверки лицензиата, содержат вопросы, относящиеся к выполнению лицензионных требований, предусмотренных пунктом 8 настоящего Положения.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"/>
          <w:rFonts w:eastAsiaTheme="majorEastAsia"/>
          <w:color w:val="000000"/>
          <w:sz w:val="28"/>
          <w:szCs w:val="28"/>
        </w:rPr>
        <w:t>38. При проведении планового (рейдового) осмотра автобусов лицензиата устанавливается соблюдение лицензионных требований, предусмотренных подпунктами а", "в" - "е" и "и" - "к" пункта 8 настоящего Положения.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"/>
          <w:rFonts w:eastAsiaTheme="majorEastAsia"/>
          <w:color w:val="000000"/>
          <w:sz w:val="28"/>
          <w:szCs w:val="28"/>
        </w:rPr>
        <w:t>39. К грубым нарушениям лицензионных требований при осуществлении</w:t>
      </w:r>
      <w:r>
        <w:rPr>
          <w:rStyle w:val="pt-a0-000024"/>
          <w:color w:val="000000"/>
          <w:sz w:val="28"/>
          <w:szCs w:val="28"/>
        </w:rPr>
        <w:t xml:space="preserve"> лицензируемой деятельности относится нарушение одного из лицензионных требований, предусмотренных подпунктами</w:t>
      </w:r>
      <w:r>
        <w:rPr>
          <w:rStyle w:val="pt-a0-000033"/>
          <w:color w:val="000000"/>
        </w:rPr>
        <w:t xml:space="preserve"> </w:t>
      </w:r>
      <w:r>
        <w:rPr>
          <w:rStyle w:val="pt-a0-000024"/>
          <w:color w:val="000000"/>
          <w:sz w:val="28"/>
          <w:szCs w:val="28"/>
        </w:rPr>
        <w:t>"а", "д", "з" - "к" и «н» пункта 8 настоящего Положения, повлекшее за собой последствия, установленные частью 11 статьи 19 Федерального закона "О лицензировании отдельных видов деятельности".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rStyle w:val="pt-a0-000024"/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 xml:space="preserve">40. Сроки и последовательность административных процедур и административных действий при осуществлении лицензионного контроля устанавливаются административным регламентом, утверждаемым в соответствии с постановлением Правительства Российской Федерации от 16 мая </w:t>
      </w:r>
      <w:r>
        <w:rPr>
          <w:rStyle w:val="pt-a0-000024"/>
          <w:color w:val="000000"/>
          <w:sz w:val="28"/>
          <w:szCs w:val="28"/>
        </w:rPr>
        <w:lastRenderedPageBreak/>
        <w:t>2011 г. № 373</w:t>
      </w:r>
      <w:r>
        <w:rPr>
          <w:color w:val="000000"/>
          <w:sz w:val="28"/>
          <w:szCs w:val="28"/>
        </w:rPr>
        <w:br/>
      </w:r>
      <w:r>
        <w:rPr>
          <w:rStyle w:val="pt-a0-000032"/>
          <w:color w:val="000000"/>
          <w:sz w:val="28"/>
          <w:szCs w:val="28"/>
          <w:lang w:bidi="he-IL"/>
        </w:rPr>
        <w:t>‎</w:t>
      </w:r>
      <w:r>
        <w:rPr>
          <w:rStyle w:val="pt-a0-000024"/>
          <w:color w:val="000000"/>
          <w:sz w:val="28"/>
          <w:szCs w:val="28"/>
        </w:rPr>
        <w:t>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услуг".</w:t>
      </w:r>
    </w:p>
    <w:p w:rsidR="00744619" w:rsidRDefault="00744619">
      <w:pPr>
        <w:rPr>
          <w:rStyle w:val="pt-a0-000024"/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Style w:val="pt-a0-000024"/>
          <w:rFonts w:cstheme="minorBidi"/>
          <w:color w:val="000000"/>
          <w:sz w:val="28"/>
          <w:szCs w:val="28"/>
        </w:rPr>
        <w:br w:type="page"/>
      </w:r>
    </w:p>
    <w:p w:rsidR="00744619" w:rsidRDefault="00744619" w:rsidP="00744619">
      <w:pPr>
        <w:pStyle w:val="pt-consplusnormal-000023"/>
        <w:spacing w:before="0" w:beforeAutospacing="0" w:after="0" w:afterAutospacing="0" w:line="302" w:lineRule="atLeast"/>
        <w:jc w:val="right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lastRenderedPageBreak/>
        <w:t>Приложение</w:t>
      </w:r>
    </w:p>
    <w:p w:rsidR="00744619" w:rsidRDefault="00744619" w:rsidP="00744619">
      <w:pPr>
        <w:pStyle w:val="pt-consplusnormal-000023"/>
        <w:spacing w:before="0" w:beforeAutospacing="0" w:after="0" w:afterAutospacing="0" w:line="302" w:lineRule="atLeast"/>
        <w:jc w:val="right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к Положению о лицензировании</w:t>
      </w:r>
    </w:p>
    <w:p w:rsidR="00744619" w:rsidRDefault="00744619" w:rsidP="00744619">
      <w:pPr>
        <w:pStyle w:val="pt-consplusnormal-000023"/>
        <w:spacing w:before="0" w:beforeAutospacing="0" w:after="0" w:afterAutospacing="0" w:line="302" w:lineRule="atLeast"/>
        <w:jc w:val="right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деятельности по перевозкам</w:t>
      </w:r>
    </w:p>
    <w:p w:rsidR="00744619" w:rsidRDefault="00744619" w:rsidP="00744619">
      <w:pPr>
        <w:pStyle w:val="pt-consplusnormal-000023"/>
        <w:spacing w:before="0" w:beforeAutospacing="0" w:after="0" w:afterAutospacing="0" w:line="302" w:lineRule="atLeast"/>
        <w:jc w:val="right"/>
        <w:rPr>
          <w:rStyle w:val="pt-a0-000024"/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пассажиров и иных лиц автобусами</w:t>
      </w:r>
    </w:p>
    <w:p w:rsidR="00744619" w:rsidRDefault="00744619" w:rsidP="00744619">
      <w:pPr>
        <w:pStyle w:val="pt-consplusnormal-000023"/>
        <w:spacing w:before="0" w:beforeAutospacing="0" w:after="0" w:afterAutospacing="0" w:line="302" w:lineRule="atLeast"/>
        <w:jc w:val="right"/>
        <w:rPr>
          <w:color w:val="000000"/>
          <w:sz w:val="28"/>
          <w:szCs w:val="28"/>
        </w:rPr>
      </w:pPr>
    </w:p>
    <w:p w:rsidR="00744619" w:rsidRDefault="00744619" w:rsidP="00744619">
      <w:pPr>
        <w:pStyle w:val="pt-consplustitle-000019"/>
        <w:spacing w:before="0" w:beforeAutospacing="0" w:after="0" w:afterAutospacing="0" w:line="302" w:lineRule="atLeast"/>
        <w:jc w:val="center"/>
        <w:rPr>
          <w:rStyle w:val="pt-a0-000026"/>
          <w:b/>
          <w:bCs/>
          <w:color w:val="000000"/>
          <w:sz w:val="28"/>
          <w:szCs w:val="28"/>
        </w:rPr>
      </w:pPr>
      <w:r>
        <w:rPr>
          <w:rStyle w:val="pt-a0-000026"/>
          <w:b/>
          <w:bCs/>
          <w:color w:val="000000"/>
          <w:sz w:val="28"/>
          <w:szCs w:val="28"/>
        </w:rPr>
        <w:t>КРИТЕРИИ</w:t>
      </w:r>
      <w:r w:rsidRPr="00744619">
        <w:rPr>
          <w:rStyle w:val="pt-a0-000026"/>
          <w:b/>
          <w:bCs/>
          <w:color w:val="000000"/>
          <w:sz w:val="28"/>
          <w:szCs w:val="28"/>
        </w:rPr>
        <w:t xml:space="preserve"> </w:t>
      </w:r>
      <w:r>
        <w:rPr>
          <w:rStyle w:val="pt-a0-000026"/>
          <w:b/>
          <w:bCs/>
          <w:color w:val="000000"/>
          <w:sz w:val="28"/>
          <w:szCs w:val="28"/>
        </w:rPr>
        <w:t>ОТНЕСЕНИЯ ДЕЯТЕЛЬНОСТИ ЛИЦЕНЗИАТОВ К КАТЕГОРИЯМ РИСКА</w:t>
      </w:r>
    </w:p>
    <w:p w:rsidR="00744619" w:rsidRDefault="00744619" w:rsidP="00744619">
      <w:pPr>
        <w:pStyle w:val="pt-consplustitle-000019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1. Тяжесть потенциальных негативных последствий и вероятность несоблюдения лицензиатами лицензионных требований подлежит отнесению к следующим категориям риска: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а) в случае, если показатель риска составляет свыше 20 баллов, - высокий риск;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б) в случае, если показатель риска составляет от 12 до 20 баллов, - значительный риск;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в) в случае, если показатель риска составляет от 3 до 12 баллов, - средний риск;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г) в случае, если показатель риска составляет менее 3 баллов, - низкий риск.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2. Показатель риска (баллов) (R) определяется по формуле:</w:t>
      </w:r>
    </w:p>
    <w:p w:rsidR="00744619" w:rsidRPr="00744619" w:rsidRDefault="00744619" w:rsidP="00744619">
      <w:pPr>
        <w:pStyle w:val="pt-consplusnormal-000034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  <w:lang w:val="en-US"/>
        </w:rPr>
      </w:pPr>
      <w:r w:rsidRPr="00744619">
        <w:rPr>
          <w:rStyle w:val="pt-a0-000024"/>
          <w:color w:val="000000"/>
          <w:sz w:val="28"/>
          <w:szCs w:val="28"/>
          <w:lang w:val="en-US"/>
        </w:rPr>
        <w:t>R = 5 x N1 / A + 5 x N2 + 20 x N3,</w:t>
      </w:r>
    </w:p>
    <w:p w:rsidR="00744619" w:rsidRP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  <w:lang w:val="en-US"/>
        </w:rPr>
      </w:pPr>
      <w:r>
        <w:rPr>
          <w:rStyle w:val="pt-a0-000024"/>
          <w:color w:val="000000"/>
          <w:sz w:val="28"/>
          <w:szCs w:val="28"/>
        </w:rPr>
        <w:t>где</w:t>
      </w:r>
      <w:r w:rsidRPr="00744619">
        <w:rPr>
          <w:rStyle w:val="pt-a0-000024"/>
          <w:color w:val="000000"/>
          <w:sz w:val="28"/>
          <w:szCs w:val="28"/>
          <w:lang w:val="en-US"/>
        </w:rPr>
        <w:t>: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N1 - количество вступивших в законную силу в течение одного календарного года, предшествующего дню принятия решения об отнесении деятельности лицензиата к категории риска, постановлений о назначении административного наказания лицензиату (его должностным лицам и работникам при осуществлении должностных обязанностей) за совершение административных правонарушений, предусмотренных статьями 11.23, 11.31, 12.1, 12.7 и 12.8, частью 4 статьи 12.23, статьями 12.31, 12.31.1, 12.32, 12.32.1 и частью 2 статьи 12.37 Кодекса Российской Федерации об административных правонарушениях;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A - среднее количество автобусов, находившихся во владении лицензиата в течение одного календарного года, предшествующего дню принятия решения об отнесении его к категории риска;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N2 - количество вступивших в законную силу в течение одного календарного года, предшествующего дню принятия решения об отнесении деятельности лицензиата к категории риска постановлений о назначении административного наказания лицензиату (его должностным лицам и работникам при осуществлении ими должностных обязанностей) за совершение административного правонарушения, предусмотренного статьей 12.24 Кодекса Российской Федерации об административных правонарушениях;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 xml:space="preserve">N3 - количество вступивших в законную силу в течение одного календарного года, предшествующего дню принятия решения об отнесении деятельности лицензиата к категории риска обвинительных приговоров суда о привлечении к уголовной ответственности должностных лиц или работников лицензиата за совершение во время осуществления ими должностных </w:t>
      </w:r>
      <w:r>
        <w:rPr>
          <w:rStyle w:val="pt-a0-000024"/>
          <w:color w:val="000000"/>
          <w:sz w:val="28"/>
          <w:szCs w:val="28"/>
        </w:rPr>
        <w:lastRenderedPageBreak/>
        <w:t>обязанностей уголовного преступления, предусмотренного статьей 264 Уголовного кодекса Российской Федерации.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3. Среднее количество автобусов, находившихся во владении лицензиата в течение одного календарного года, предшествующего дню принятия решения об отнесении его к категории риска (A), определяется по формуле:</w:t>
      </w:r>
    </w:p>
    <w:p w:rsidR="00744619" w:rsidRDefault="00744619" w:rsidP="00744619">
      <w:pPr>
        <w:pStyle w:val="pt-consplusnormal-000034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A = A</w:t>
      </w:r>
      <w:r>
        <w:rPr>
          <w:rStyle w:val="pt-a0-000024"/>
          <w:color w:val="000000"/>
          <w:sz w:val="28"/>
          <w:szCs w:val="28"/>
          <w:vertAlign w:val="subscript"/>
        </w:rPr>
        <w:t>р</w:t>
      </w:r>
      <w:r>
        <w:rPr>
          <w:rStyle w:val="pt-a0-000024"/>
          <w:color w:val="000000"/>
          <w:sz w:val="28"/>
          <w:szCs w:val="28"/>
        </w:rPr>
        <w:t xml:space="preserve"> / D</w:t>
      </w:r>
      <w:r>
        <w:rPr>
          <w:rStyle w:val="pt-a0-000024"/>
          <w:color w:val="000000"/>
          <w:sz w:val="28"/>
          <w:szCs w:val="28"/>
          <w:vertAlign w:val="subscript"/>
        </w:rPr>
        <w:t>к</w:t>
      </w:r>
      <w:r>
        <w:rPr>
          <w:rStyle w:val="pt-a0-000024"/>
          <w:color w:val="000000"/>
          <w:sz w:val="28"/>
          <w:szCs w:val="28"/>
        </w:rPr>
        <w:t>,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где: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A</w:t>
      </w:r>
      <w:r>
        <w:rPr>
          <w:rStyle w:val="pt-a0-000024"/>
          <w:color w:val="000000"/>
          <w:sz w:val="28"/>
          <w:szCs w:val="28"/>
          <w:vertAlign w:val="subscript"/>
        </w:rPr>
        <w:t>р</w:t>
      </w:r>
      <w:r>
        <w:rPr>
          <w:rStyle w:val="pt-a0-000024"/>
          <w:color w:val="000000"/>
          <w:sz w:val="28"/>
          <w:szCs w:val="28"/>
        </w:rPr>
        <w:t xml:space="preserve"> - суммарное количество автомобиле-дней пребывания автобусов во владении лицензиата в течение одного календарного года, предшествующего дню принятия решения об отнесении его к категории риска, определенное лицензирующим органом на основании сведений об автобусах, включенных в реестр лицензий на осуществление деятельности по перевозкам пассажиров и иных лиц автобусами (далее - лицензия). В указанную сумму не включаются автомобиле-дни автобусов, со дня проведения последнего технического осмотра которых прошло более 6 месяцев;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D</w:t>
      </w:r>
      <w:r>
        <w:rPr>
          <w:rStyle w:val="pt-a0-000024"/>
          <w:color w:val="000000"/>
          <w:sz w:val="28"/>
          <w:szCs w:val="28"/>
          <w:vertAlign w:val="subscript"/>
        </w:rPr>
        <w:t>к</w:t>
      </w:r>
      <w:r>
        <w:rPr>
          <w:rStyle w:val="pt-a0-000024"/>
          <w:color w:val="000000"/>
          <w:sz w:val="28"/>
          <w:szCs w:val="28"/>
        </w:rPr>
        <w:t xml:space="preserve"> - количество дней в одном календарном году, предшествующем дню принятия решения об отнесении лицензиата к категории риска.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4. При предоставлении лицензии показатель риска определяется в следующем порядке: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а) в случае, если до предоставления лицензии лицензиат не выполнял перевозки пассажиров на основании договора перевозки пассажира или договора фрахтования транспортного средства, показатель риска принимается равным нулю;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б) в случае, если до предоставления лицензии лицензиат выполнял перевозки пассажиров на основании договора перевозки пассажира или договора фрахтования транспортного средства, при определении показателя риска: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учитываются постановления о назначении административного наказания и обвинительные приговоры суда, вступившие в законную силу в течение одного календарного года, предшествующего дню предоставления лицензии;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среднее количество автобусов, находившихся во владении лицензиата в течение одного календарного года, предшествующего дню принятия решения об отнесении его к категории риска (A), определяется по формуле:</w:t>
      </w:r>
    </w:p>
    <w:p w:rsidR="00744619" w:rsidRDefault="00744619" w:rsidP="00744619">
      <w:pPr>
        <w:pStyle w:val="pt-consplusnormal-000034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A = A</w:t>
      </w:r>
      <w:r>
        <w:rPr>
          <w:rStyle w:val="pt-a0-000024"/>
          <w:color w:val="000000"/>
          <w:sz w:val="28"/>
          <w:szCs w:val="28"/>
          <w:vertAlign w:val="subscript"/>
        </w:rPr>
        <w:t>ОСГОП</w:t>
      </w:r>
      <w:r>
        <w:rPr>
          <w:rStyle w:val="pt-a0-000024"/>
          <w:color w:val="000000"/>
          <w:sz w:val="28"/>
          <w:szCs w:val="28"/>
        </w:rPr>
        <w:t xml:space="preserve"> / D</w:t>
      </w:r>
      <w:r>
        <w:rPr>
          <w:rStyle w:val="pt-a0-000024"/>
          <w:color w:val="000000"/>
          <w:sz w:val="28"/>
          <w:szCs w:val="28"/>
          <w:vertAlign w:val="subscript"/>
        </w:rPr>
        <w:t>Л</w:t>
      </w:r>
      <w:r>
        <w:rPr>
          <w:rStyle w:val="pt-a0-000024"/>
          <w:color w:val="000000"/>
          <w:sz w:val="28"/>
          <w:szCs w:val="28"/>
        </w:rPr>
        <w:t>,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где: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A</w:t>
      </w:r>
      <w:r>
        <w:rPr>
          <w:rStyle w:val="pt-a0-000024"/>
          <w:color w:val="000000"/>
          <w:sz w:val="28"/>
          <w:szCs w:val="28"/>
          <w:vertAlign w:val="subscript"/>
        </w:rPr>
        <w:t>ОСГОП</w:t>
      </w:r>
      <w:r>
        <w:rPr>
          <w:rStyle w:val="pt-a0-000024"/>
          <w:color w:val="000000"/>
          <w:sz w:val="28"/>
          <w:szCs w:val="28"/>
        </w:rPr>
        <w:t xml:space="preserve"> - суммарное количество в течение одного календарного года, предшествующего дню предоставления лицензии, дней действия заключенных соискателем лицензии договоров обязательного страхования гражданской ответственности перевозчика за причинение вреда жизни, здоровью и имуществу пассажиров в отношении каждого автобуса, который использовался для осуществления коммерческих перевозок;</w:t>
      </w:r>
    </w:p>
    <w:p w:rsidR="00744619" w:rsidRDefault="00744619" w:rsidP="00744619">
      <w:pPr>
        <w:pStyle w:val="pt-consplusnormal-000022"/>
        <w:spacing w:before="0" w:beforeAutospacing="0" w:after="0" w:afterAutospacing="0" w:line="302" w:lineRule="atLeast"/>
        <w:ind w:firstLine="547"/>
        <w:jc w:val="both"/>
        <w:rPr>
          <w:color w:val="000000"/>
          <w:sz w:val="28"/>
          <w:szCs w:val="28"/>
        </w:rPr>
      </w:pPr>
      <w:r>
        <w:rPr>
          <w:rStyle w:val="pt-a0-000024"/>
          <w:color w:val="000000"/>
          <w:sz w:val="28"/>
          <w:szCs w:val="28"/>
        </w:rPr>
        <w:t>D</w:t>
      </w:r>
      <w:r>
        <w:rPr>
          <w:rStyle w:val="pt-a0-000024"/>
          <w:color w:val="000000"/>
          <w:sz w:val="28"/>
          <w:szCs w:val="28"/>
          <w:vertAlign w:val="subscript"/>
        </w:rPr>
        <w:t>Л</w:t>
      </w:r>
      <w:r>
        <w:rPr>
          <w:rStyle w:val="pt-a0-000024"/>
          <w:color w:val="000000"/>
          <w:sz w:val="28"/>
          <w:szCs w:val="28"/>
        </w:rPr>
        <w:t xml:space="preserve"> - количество дней в одном календарном году, предшествующем дню предоставления лицензии.</w:t>
      </w:r>
    </w:p>
    <w:p w:rsidR="003532AA" w:rsidRDefault="003532AA"/>
    <w:sectPr w:rsidR="003532AA" w:rsidSect="00744619">
      <w:footerReference w:type="default" r:id="rId6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4D2" w:rsidRDefault="00BF24D2" w:rsidP="00C440D0">
      <w:pPr>
        <w:spacing w:after="0" w:line="240" w:lineRule="auto"/>
      </w:pPr>
      <w:r>
        <w:separator/>
      </w:r>
    </w:p>
  </w:endnote>
  <w:endnote w:type="continuationSeparator" w:id="0">
    <w:p w:rsidR="00BF24D2" w:rsidRDefault="00BF24D2" w:rsidP="00C44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0D0" w:rsidRPr="00C440D0" w:rsidRDefault="00C440D0">
    <w:pPr>
      <w:pStyle w:val="a7"/>
    </w:pPr>
    <w:r>
      <w:t>Источник</w:t>
    </w:r>
    <w:r w:rsidRPr="00C440D0">
      <w:t xml:space="preserve">: </w:t>
    </w:r>
    <w:hyperlink r:id="rId1" w:anchor="npa=102520" w:history="1">
      <w:r w:rsidRPr="00C440D0">
        <w:rPr>
          <w:color w:val="0000FF"/>
          <w:u w:val="single"/>
        </w:rPr>
        <w:t>https://regulation.gov.ru/projects/List/AdvancedSearch#npa=102520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4D2" w:rsidRDefault="00BF24D2" w:rsidP="00C440D0">
      <w:pPr>
        <w:spacing w:after="0" w:line="240" w:lineRule="auto"/>
      </w:pPr>
      <w:r>
        <w:separator/>
      </w:r>
    </w:p>
  </w:footnote>
  <w:footnote w:type="continuationSeparator" w:id="0">
    <w:p w:rsidR="00BF24D2" w:rsidRDefault="00BF24D2" w:rsidP="00C440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619"/>
    <w:rsid w:val="003532AA"/>
    <w:rsid w:val="004B7CA1"/>
    <w:rsid w:val="00572198"/>
    <w:rsid w:val="006B5085"/>
    <w:rsid w:val="00722500"/>
    <w:rsid w:val="00744619"/>
    <w:rsid w:val="008F0535"/>
    <w:rsid w:val="00BF24D2"/>
    <w:rsid w:val="00C440D0"/>
    <w:rsid w:val="00DE5F60"/>
    <w:rsid w:val="00F2180D"/>
    <w:rsid w:val="00F50B42"/>
    <w:rsid w:val="00F66052"/>
    <w:rsid w:val="00FC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">
    <w:name w:val="Стиль2"/>
    <w:basedOn w:val="a"/>
    <w:link w:val="20"/>
    <w:autoRedefine/>
    <w:qFormat/>
    <w:rsid w:val="00722500"/>
    <w:pPr>
      <w:spacing w:after="0" w:line="240" w:lineRule="auto"/>
      <w:ind w:left="709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0">
    <w:name w:val="Стиль2 Знак"/>
    <w:basedOn w:val="a0"/>
    <w:link w:val="2"/>
    <w:locked/>
    <w:rsid w:val="00722500"/>
    <w:rPr>
      <w:rFonts w:ascii="Arial" w:hAnsi="Arial" w:cs="Arial"/>
      <w:b/>
      <w:caps/>
      <w:sz w:val="24"/>
      <w:szCs w:val="24"/>
    </w:rPr>
  </w:style>
  <w:style w:type="paragraph" w:customStyle="1" w:styleId="pt-a">
    <w:name w:val="pt-a"/>
    <w:basedOn w:val="a"/>
    <w:rsid w:val="007446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744619"/>
    <w:rPr>
      <w:rFonts w:cs="Times New Roman"/>
    </w:rPr>
  </w:style>
  <w:style w:type="paragraph" w:customStyle="1" w:styleId="pt-a-000002">
    <w:name w:val="pt-a-000002"/>
    <w:basedOn w:val="a"/>
    <w:rsid w:val="007446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744619"/>
    <w:rPr>
      <w:rFonts w:cs="Times New Roman"/>
    </w:rPr>
  </w:style>
  <w:style w:type="character" w:customStyle="1" w:styleId="pt-a0-000008">
    <w:name w:val="pt-a0-000008"/>
    <w:basedOn w:val="a0"/>
    <w:rsid w:val="00744619"/>
    <w:rPr>
      <w:rFonts w:cs="Times New Roman"/>
    </w:rPr>
  </w:style>
  <w:style w:type="paragraph" w:customStyle="1" w:styleId="pt-a-000011">
    <w:name w:val="pt-a-000011"/>
    <w:basedOn w:val="a"/>
    <w:rsid w:val="007446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t-a0-000012">
    <w:name w:val="pt-a0-000012"/>
    <w:basedOn w:val="a0"/>
    <w:rsid w:val="00744619"/>
    <w:rPr>
      <w:rFonts w:cs="Times New Roman"/>
    </w:rPr>
  </w:style>
  <w:style w:type="paragraph" w:customStyle="1" w:styleId="pt-a-000013">
    <w:name w:val="pt-a-000013"/>
    <w:basedOn w:val="a"/>
    <w:rsid w:val="007446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t-a-000017">
    <w:name w:val="pt-a-000017"/>
    <w:basedOn w:val="a"/>
    <w:rsid w:val="007446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t-000018">
    <w:name w:val="pt-000018"/>
    <w:basedOn w:val="a0"/>
    <w:rsid w:val="00744619"/>
    <w:rPr>
      <w:rFonts w:cs="Times New Roman"/>
    </w:rPr>
  </w:style>
  <w:style w:type="paragraph" w:customStyle="1" w:styleId="pt-consplustitle-000019">
    <w:name w:val="pt-consplustitle-000019"/>
    <w:basedOn w:val="a"/>
    <w:rsid w:val="007446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t-consplusnormal-000022">
    <w:name w:val="pt-consplusnormal-000022"/>
    <w:basedOn w:val="a"/>
    <w:rsid w:val="007446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t-consplusnormal-000023">
    <w:name w:val="pt-consplusnormal-000023"/>
    <w:basedOn w:val="a"/>
    <w:rsid w:val="007446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t-a0-000024">
    <w:name w:val="pt-a0-000024"/>
    <w:basedOn w:val="a0"/>
    <w:rsid w:val="00744619"/>
    <w:rPr>
      <w:rFonts w:cs="Times New Roman"/>
    </w:rPr>
  </w:style>
  <w:style w:type="character" w:customStyle="1" w:styleId="pt-a0-000026">
    <w:name w:val="pt-a0-000026"/>
    <w:basedOn w:val="a0"/>
    <w:rsid w:val="00744619"/>
    <w:rPr>
      <w:rFonts w:cs="Times New Roman"/>
    </w:rPr>
  </w:style>
  <w:style w:type="paragraph" w:customStyle="1" w:styleId="pt-consplustitle">
    <w:name w:val="pt-consplustitle"/>
    <w:basedOn w:val="a"/>
    <w:rsid w:val="007446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t-consplusnormal-000027">
    <w:name w:val="pt-consplusnormal-000027"/>
    <w:basedOn w:val="a"/>
    <w:rsid w:val="007446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t-a0-000028">
    <w:name w:val="pt-a0-000028"/>
    <w:basedOn w:val="a0"/>
    <w:rsid w:val="00744619"/>
    <w:rPr>
      <w:rFonts w:cs="Times New Roman"/>
    </w:rPr>
  </w:style>
  <w:style w:type="character" w:customStyle="1" w:styleId="pt-a0-000029">
    <w:name w:val="pt-a0-000029"/>
    <w:basedOn w:val="a0"/>
    <w:rsid w:val="00744619"/>
    <w:rPr>
      <w:rFonts w:cs="Times New Roman"/>
    </w:rPr>
  </w:style>
  <w:style w:type="character" w:customStyle="1" w:styleId="pt-a0-000030">
    <w:name w:val="pt-a0-000030"/>
    <w:basedOn w:val="a0"/>
    <w:rsid w:val="00744619"/>
    <w:rPr>
      <w:rFonts w:cs="Times New Roman"/>
    </w:rPr>
  </w:style>
  <w:style w:type="paragraph" w:customStyle="1" w:styleId="pt-consplusnormal-000031">
    <w:name w:val="pt-consplusnormal-000031"/>
    <w:basedOn w:val="a"/>
    <w:rsid w:val="007446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t-a0-000032">
    <w:name w:val="pt-a0-000032"/>
    <w:basedOn w:val="a0"/>
    <w:rsid w:val="00744619"/>
    <w:rPr>
      <w:rFonts w:cs="Times New Roman"/>
    </w:rPr>
  </w:style>
  <w:style w:type="character" w:customStyle="1" w:styleId="pt-a0-000033">
    <w:name w:val="pt-a0-000033"/>
    <w:basedOn w:val="a0"/>
    <w:rsid w:val="00744619"/>
    <w:rPr>
      <w:rFonts w:cs="Times New Roman"/>
    </w:rPr>
  </w:style>
  <w:style w:type="paragraph" w:customStyle="1" w:styleId="pt-consplusnormal-000034">
    <w:name w:val="pt-consplusnormal-000034"/>
    <w:basedOn w:val="a"/>
    <w:rsid w:val="007446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5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gulation.gov.ru/projects/List/Advanced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4945</Words>
  <Characters>28188</Characters>
  <Application>Microsoft Office Word</Application>
  <DocSecurity>0</DocSecurity>
  <Lines>234</Lines>
  <Paragraphs>66</Paragraphs>
  <ScaleCrop>false</ScaleCrop>
  <Company>NPO</Company>
  <LinksUpToDate>false</LinksUpToDate>
  <CharactersWithSpaces>33067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Ольга</cp:lastModifiedBy>
  <cp:revision>2</cp:revision>
  <dcterms:created xsi:type="dcterms:W3CDTF">2020-06-02T16:59:00Z</dcterms:created>
  <dcterms:modified xsi:type="dcterms:W3CDTF">2020-06-02T16:59:00Z</dcterms:modified>
</cp:coreProperties>
</file>